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DD" w:rsidRDefault="006924D5" w:rsidP="006805DD">
      <w:pPr>
        <w:jc w:val="center"/>
        <w:rPr>
          <w:rFonts w:ascii="Calibri" w:hAnsi="Calibri" w:cs="Calibri"/>
          <w:b/>
          <w:sz w:val="24"/>
          <w:szCs w:val="24"/>
          <w:lang w:val="en-IN"/>
        </w:rPr>
      </w:pPr>
      <w:r w:rsidRPr="00E62144">
        <w:rPr>
          <w:rFonts w:ascii="Calibri" w:hAnsi="Calibri" w:cs="Calibri"/>
          <w:b/>
          <w:sz w:val="24"/>
          <w:szCs w:val="24"/>
          <w:lang w:val="en-IN"/>
        </w:rPr>
        <w:t>Monthly Report – May 2026</w:t>
      </w:r>
    </w:p>
    <w:p w:rsidR="006805DD" w:rsidRPr="006805DD" w:rsidRDefault="006805DD" w:rsidP="006805DD">
      <w:pPr>
        <w:spacing w:after="0"/>
        <w:rPr>
          <w:rFonts w:ascii="Calibri" w:hAnsi="Calibri" w:cs="Calibri"/>
          <w:b/>
          <w:sz w:val="24"/>
          <w:szCs w:val="24"/>
          <w:lang w:val="en-IN"/>
        </w:rPr>
      </w:pPr>
      <w:r>
        <w:rPr>
          <w:rFonts w:ascii="Calibri" w:hAnsi="Calibri" w:cs="Calibri"/>
          <w:b/>
          <w:sz w:val="24"/>
          <w:szCs w:val="24"/>
          <w:lang w:val="en-IN"/>
        </w:rPr>
        <w:t>Academic Activities:</w:t>
      </w:r>
    </w:p>
    <w:p w:rsidR="000D3471" w:rsidRPr="00E62144" w:rsidRDefault="0005212D" w:rsidP="006805DD">
      <w:pPr>
        <w:pStyle w:val="ListParagraph"/>
        <w:numPr>
          <w:ilvl w:val="0"/>
          <w:numId w:val="2"/>
        </w:numPr>
        <w:spacing w:after="0"/>
        <w:jc w:val="both"/>
        <w:rPr>
          <w:rFonts w:ascii="Calibri" w:hAnsi="Calibri" w:cs="Calibri"/>
          <w:b/>
          <w:sz w:val="24"/>
          <w:szCs w:val="24"/>
        </w:rPr>
      </w:pPr>
      <w:r w:rsidRPr="00E62144">
        <w:rPr>
          <w:rFonts w:ascii="Calibri" w:hAnsi="Calibri" w:cs="Calibri"/>
          <w:sz w:val="24"/>
          <w:szCs w:val="24"/>
        </w:rPr>
        <w:t>Three Days (20 hours) Mediation Training Programme was organised by Sri. M P Nagendramurthy, Course Teacher for final year students of all under graduate programmes – B.A., LL.B (Hons.), B.B.A</w:t>
      </w:r>
      <w:r w:rsidR="000D3471" w:rsidRPr="00E62144">
        <w:rPr>
          <w:rFonts w:ascii="Calibri" w:hAnsi="Calibri" w:cs="Calibri"/>
          <w:sz w:val="24"/>
          <w:szCs w:val="24"/>
        </w:rPr>
        <w:t>., LL.B (Hons.) and LL.B from 02.05.2026 to 04.05.2026</w:t>
      </w:r>
      <w:r w:rsidRPr="00E62144">
        <w:rPr>
          <w:rFonts w:ascii="Calibri" w:hAnsi="Calibri" w:cs="Calibri"/>
          <w:sz w:val="24"/>
          <w:szCs w:val="24"/>
        </w:rPr>
        <w:t xml:space="preserve"> with trainers from Karnataka Mediation Centre, Karnataka High Court.</w:t>
      </w:r>
      <w:r w:rsidR="000D3471" w:rsidRPr="00E62144">
        <w:rPr>
          <w:rFonts w:ascii="Calibri" w:hAnsi="Calibri" w:cs="Calibri"/>
          <w:sz w:val="24"/>
          <w:szCs w:val="24"/>
        </w:rPr>
        <w:t xml:space="preserve"> The training was led by a distinguished panel of six resource persons, all of whom are experienced and practicing mediators. The trainers were Mr. G. Lakshmeesh Rao who serves as an Advocate, Mediator, and Senior Trainer with the Mediation and Conciliation Project Committee of the Hon'ble Supreme Court of India; Ms. Beaula Singh, Advocate, Mediator, and Trainer associated with the Karnataka Mediation Centre, Bengaluru; Mr. Joe Joseph; Mr. K.L. Srinivas; Mr. Biju; and Ms. Jayashree. </w:t>
      </w:r>
    </w:p>
    <w:p w:rsidR="000D3471" w:rsidRPr="00E62144" w:rsidRDefault="000D3471" w:rsidP="00476A8B">
      <w:pPr>
        <w:widowControl w:val="0"/>
        <w:autoSpaceDE w:val="0"/>
        <w:autoSpaceDN w:val="0"/>
        <w:spacing w:after="0"/>
        <w:ind w:firstLine="720"/>
        <w:jc w:val="both"/>
        <w:rPr>
          <w:rFonts w:ascii="Calibri" w:hAnsi="Calibri" w:cs="Calibri"/>
          <w:sz w:val="24"/>
          <w:szCs w:val="24"/>
        </w:rPr>
      </w:pPr>
      <w:r w:rsidRPr="00E62144">
        <w:rPr>
          <w:rFonts w:ascii="Calibri" w:hAnsi="Calibri" w:cs="Calibri"/>
          <w:sz w:val="24"/>
          <w:szCs w:val="24"/>
        </w:rPr>
        <w:t xml:space="preserve">Day1 – 02.05.2026 (9:30am to 4:30pm): </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 xml:space="preserve">The first day of the Mediation Training Programme commenced at 9:30 </w:t>
      </w:r>
      <w:r w:rsidR="00AE131F">
        <w:rPr>
          <w:rFonts w:ascii="Calibri" w:hAnsi="Calibri" w:cs="Calibri"/>
          <w:sz w:val="24"/>
          <w:szCs w:val="24"/>
        </w:rPr>
        <w:t>am</w:t>
      </w:r>
      <w:r w:rsidRPr="00E62144">
        <w:rPr>
          <w:rFonts w:ascii="Calibri" w:hAnsi="Calibri" w:cs="Calibri"/>
          <w:sz w:val="24"/>
          <w:szCs w:val="24"/>
        </w:rPr>
        <w:t xml:space="preserve"> with a formal introduction session. During this opening segmen</w:t>
      </w:r>
      <w:r w:rsidR="00AE131F">
        <w:rPr>
          <w:rFonts w:ascii="Calibri" w:hAnsi="Calibri" w:cs="Calibri"/>
          <w:sz w:val="24"/>
          <w:szCs w:val="24"/>
        </w:rPr>
        <w:t>t hosted by S</w:t>
      </w:r>
      <w:r w:rsidRPr="00E62144">
        <w:rPr>
          <w:rFonts w:ascii="Calibri" w:hAnsi="Calibri" w:cs="Calibri"/>
          <w:sz w:val="24"/>
          <w:szCs w:val="24"/>
        </w:rPr>
        <w:t>ri M</w:t>
      </w:r>
      <w:r w:rsidR="00AE131F">
        <w:rPr>
          <w:rFonts w:ascii="Calibri" w:hAnsi="Calibri" w:cs="Calibri"/>
          <w:sz w:val="24"/>
          <w:szCs w:val="24"/>
        </w:rPr>
        <w:t xml:space="preserve"> </w:t>
      </w:r>
      <w:r w:rsidRPr="00E62144">
        <w:rPr>
          <w:rFonts w:ascii="Calibri" w:hAnsi="Calibri" w:cs="Calibri"/>
          <w:sz w:val="24"/>
          <w:szCs w:val="24"/>
        </w:rPr>
        <w:t xml:space="preserve">P Nagendra Murthy, Associate Professor, JSS Law College, the trainers and their professional backgrounds in the field of mediation were introduced to the students. The training commenced with the opportunity being given to the students to introduce themselves, which helped in establishing a friendly and open rapport between the trainers and the participants. Following the introductions, the trainers outlined the objectives of the three-day training programme and set the ground rules for the sessions. </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 xml:space="preserve">The second session of the day was to provide students with an understanding of Alternative Dispute Resolution as a broader concept. The trainers explained the meaning, scope, and significance of ADR and discussed the various mechanisms that fall under its umbrella. An emphasis was placed on Section 89 of the Code of Civil Procedure, which provides the legal framework for courts to refer disputes to ADR mechanisms such as </w:t>
      </w:r>
      <w:r w:rsidR="00AE131F">
        <w:rPr>
          <w:rFonts w:ascii="Calibri" w:hAnsi="Calibri" w:cs="Calibri"/>
          <w:sz w:val="24"/>
          <w:szCs w:val="24"/>
        </w:rPr>
        <w:t>A</w:t>
      </w:r>
      <w:r w:rsidRPr="00E62144">
        <w:rPr>
          <w:rFonts w:ascii="Calibri" w:hAnsi="Calibri" w:cs="Calibri"/>
          <w:sz w:val="24"/>
          <w:szCs w:val="24"/>
        </w:rPr>
        <w:t xml:space="preserve">rbitration, </w:t>
      </w:r>
      <w:r w:rsidR="00AE131F">
        <w:rPr>
          <w:rFonts w:ascii="Calibri" w:hAnsi="Calibri" w:cs="Calibri"/>
          <w:sz w:val="24"/>
          <w:szCs w:val="24"/>
        </w:rPr>
        <w:t>Conciliation, M</w:t>
      </w:r>
      <w:r w:rsidRPr="00E62144">
        <w:rPr>
          <w:rFonts w:ascii="Calibri" w:hAnsi="Calibri" w:cs="Calibri"/>
          <w:sz w:val="24"/>
          <w:szCs w:val="24"/>
        </w:rPr>
        <w:t>ediation, and Lok Adalat. The trainers also discussed the concept of adjudication in contrast with ADR. This session was followed by a group discussion where students were encouraged to share their views and engage with the subject matter critically.</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 xml:space="preserve">After a break, the third session of the day delved into the essential features that distinguish mediation from other dispute resolution mechanisms, such as its voluntary nature, the neutrality of the mediator, and the confidentiality of the process. They also discussed the types of cases that are most appropriate for mediation, helping students understand that not every dispute is suitable for this process and that a careful assessment is required before referring a matter to </w:t>
      </w:r>
      <w:r w:rsidRPr="00E62144">
        <w:rPr>
          <w:rFonts w:ascii="Calibri" w:hAnsi="Calibri" w:cs="Calibri"/>
          <w:sz w:val="24"/>
          <w:szCs w:val="24"/>
        </w:rPr>
        <w:lastRenderedPageBreak/>
        <w:t>mediation. Additionally, the trainers explained the various cases in which mediation may not be suitable.</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The fourth session introduced the students to the concept of conflict itself, which is the very foundation upon which mediation operates. We later learnt the various stages of mediation in detail wherein the trainers themselves enacted a mediation session for better understanding. One of the highlights of the first day was the inclusion of role play exercises, which was based on a family heirloom dispute and another on a partition dispute. The exercise was not only educational but also thoroughly enjoyable. The first day concluded after this engaging activity.</w:t>
      </w:r>
    </w:p>
    <w:p w:rsidR="000D3471" w:rsidRPr="00E62144" w:rsidRDefault="000D3471" w:rsidP="00476A8B">
      <w:pPr>
        <w:widowControl w:val="0"/>
        <w:autoSpaceDE w:val="0"/>
        <w:autoSpaceDN w:val="0"/>
        <w:spacing w:after="0"/>
        <w:ind w:firstLine="720"/>
        <w:jc w:val="both"/>
        <w:rPr>
          <w:rFonts w:ascii="Calibri" w:hAnsi="Calibri" w:cs="Calibri"/>
          <w:sz w:val="24"/>
          <w:szCs w:val="24"/>
        </w:rPr>
      </w:pPr>
      <w:r w:rsidRPr="00E62144">
        <w:rPr>
          <w:rFonts w:ascii="Calibri" w:hAnsi="Calibri" w:cs="Calibri"/>
          <w:sz w:val="24"/>
          <w:szCs w:val="24"/>
        </w:rPr>
        <w:t xml:space="preserve">Day 2 – 03.05.2026 (9.15am to 4.30pm): </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 xml:space="preserve">The second day of the workshop began at 9:15 </w:t>
      </w:r>
      <w:r w:rsidR="00AE131F">
        <w:rPr>
          <w:rFonts w:ascii="Calibri" w:hAnsi="Calibri" w:cs="Calibri"/>
          <w:sz w:val="24"/>
          <w:szCs w:val="24"/>
        </w:rPr>
        <w:t>am</w:t>
      </w:r>
      <w:r w:rsidRPr="00E62144">
        <w:rPr>
          <w:rFonts w:ascii="Calibri" w:hAnsi="Calibri" w:cs="Calibri"/>
          <w:sz w:val="24"/>
          <w:szCs w:val="24"/>
        </w:rPr>
        <w:t xml:space="preserve"> with a brief recap session. The trainers revisited the key concepts and takeaways from Day 1, inviting students to share what they had learned and remembered. The first session of the day was dedicated to the critically important topic of communication in mediation. The session distinguished between effective and ineffective communication, helping students recognize communication patterns that facilitate resolution and those that hinder it by way of class activities wherein the students actively took part in demonstrating it.</w:t>
      </w:r>
      <w:r w:rsidRPr="00E62144">
        <w:rPr>
          <w:rFonts w:ascii="Calibri" w:hAnsi="Calibri" w:cs="Calibri"/>
          <w:sz w:val="24"/>
          <w:szCs w:val="24"/>
        </w:rPr>
        <w:tab/>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Building upon this foundation, the next session focused specifically on the communication skills that every mediator must possess and master. The trainers provided in-depth explanations of six key skills: restating, reframing, summarizing, acknowledgment, setting an agenda, and questioning. The trainers conducted a simulation exercise in which students had to apply these techniques in a controlled setting.</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 xml:space="preserve">After the tea break, the session on active listening was conducted, which the trainers described as perhaps the single most important skill a mediator </w:t>
      </w:r>
      <w:r w:rsidR="00AE131F">
        <w:rPr>
          <w:rFonts w:ascii="Calibri" w:hAnsi="Calibri" w:cs="Calibri"/>
          <w:sz w:val="24"/>
          <w:szCs w:val="24"/>
        </w:rPr>
        <w:t>should</w:t>
      </w:r>
      <w:r w:rsidRPr="00E62144">
        <w:rPr>
          <w:rFonts w:ascii="Calibri" w:hAnsi="Calibri" w:cs="Calibri"/>
          <w:sz w:val="24"/>
          <w:szCs w:val="24"/>
        </w:rPr>
        <w:t xml:space="preserve"> possess. The concept of SOLER was introduced, which is an acronym that provides a practical framework for demonstrating attentive listening. The trainers also discussed the significance of body language in conveying empathy and attentiveness, the importance of empathy combined with neutrality, and the strategic use of silence as a communication tool. The students learned that sometimes the most powerful thing a mediator can do is to remain silent, allowing the parties the space to reflect and express themselves fully.</w:t>
      </w:r>
    </w:p>
    <w:p w:rsidR="000D3471" w:rsidRPr="00E62144" w:rsidRDefault="000D3471" w:rsidP="006805DD">
      <w:pPr>
        <w:pStyle w:val="ListParagraph"/>
        <w:widowControl w:val="0"/>
        <w:numPr>
          <w:ilvl w:val="1"/>
          <w:numId w:val="4"/>
        </w:numPr>
        <w:autoSpaceDE w:val="0"/>
        <w:autoSpaceDN w:val="0"/>
        <w:spacing w:after="0"/>
        <w:ind w:left="1440"/>
        <w:contextualSpacing w:val="0"/>
        <w:jc w:val="both"/>
        <w:rPr>
          <w:rFonts w:ascii="Calibri" w:hAnsi="Calibri" w:cs="Calibri"/>
          <w:sz w:val="24"/>
          <w:szCs w:val="24"/>
        </w:rPr>
      </w:pPr>
      <w:r w:rsidRPr="00E62144">
        <w:rPr>
          <w:rFonts w:ascii="Calibri" w:hAnsi="Calibri" w:cs="Calibri"/>
          <w:sz w:val="24"/>
          <w:szCs w:val="24"/>
        </w:rPr>
        <w:t>The afternoon sessions of Day 2 introduced the students to the types of bargaining, including distributive, integrative, and interest-based bargaining. The trainers also delved into the topic of negotiation</w:t>
      </w:r>
      <w:r w:rsidR="00476A8B" w:rsidRPr="00E62144">
        <w:rPr>
          <w:rFonts w:ascii="Calibri" w:hAnsi="Calibri" w:cs="Calibri"/>
          <w:sz w:val="24"/>
          <w:szCs w:val="24"/>
        </w:rPr>
        <w:t xml:space="preserve"> </w:t>
      </w:r>
      <w:r w:rsidRPr="00E62144">
        <w:rPr>
          <w:rFonts w:ascii="Calibri" w:hAnsi="Calibri" w:cs="Calibri"/>
          <w:sz w:val="24"/>
          <w:szCs w:val="24"/>
        </w:rPr>
        <w:t>and</w:t>
      </w:r>
      <w:r w:rsidR="00476A8B" w:rsidRPr="00E62144">
        <w:rPr>
          <w:rFonts w:ascii="Calibri" w:hAnsi="Calibri" w:cs="Calibri"/>
          <w:sz w:val="24"/>
          <w:szCs w:val="24"/>
        </w:rPr>
        <w:t xml:space="preserve"> </w:t>
      </w:r>
      <w:r w:rsidRPr="00E62144">
        <w:rPr>
          <w:rFonts w:ascii="Calibri" w:hAnsi="Calibri" w:cs="Calibri"/>
          <w:sz w:val="24"/>
          <w:szCs w:val="24"/>
        </w:rPr>
        <w:t>conducted</w:t>
      </w:r>
      <w:r w:rsidR="00476A8B" w:rsidRPr="00E62144">
        <w:rPr>
          <w:rFonts w:ascii="Calibri" w:hAnsi="Calibri" w:cs="Calibri"/>
          <w:sz w:val="24"/>
          <w:szCs w:val="24"/>
        </w:rPr>
        <w:t xml:space="preserve"> </w:t>
      </w:r>
      <w:r w:rsidRPr="00E62144">
        <w:rPr>
          <w:rFonts w:ascii="Calibri" w:hAnsi="Calibri" w:cs="Calibri"/>
          <w:sz w:val="24"/>
          <w:szCs w:val="24"/>
        </w:rPr>
        <w:t>a</w:t>
      </w:r>
      <w:r w:rsidR="00476A8B" w:rsidRPr="00E62144">
        <w:rPr>
          <w:rFonts w:ascii="Calibri" w:hAnsi="Calibri" w:cs="Calibri"/>
          <w:sz w:val="24"/>
          <w:szCs w:val="24"/>
        </w:rPr>
        <w:t xml:space="preserve"> </w:t>
      </w:r>
      <w:r w:rsidRPr="00E62144">
        <w:rPr>
          <w:rFonts w:ascii="Calibri" w:hAnsi="Calibri" w:cs="Calibri"/>
          <w:sz w:val="24"/>
          <w:szCs w:val="24"/>
        </w:rPr>
        <w:t>small</w:t>
      </w:r>
      <w:r w:rsidR="00476A8B" w:rsidRPr="00E62144">
        <w:rPr>
          <w:rFonts w:ascii="Calibri" w:hAnsi="Calibri" w:cs="Calibri"/>
          <w:sz w:val="24"/>
          <w:szCs w:val="24"/>
        </w:rPr>
        <w:t xml:space="preserve"> </w:t>
      </w:r>
      <w:r w:rsidRPr="00E62144">
        <w:rPr>
          <w:rFonts w:ascii="Calibri" w:hAnsi="Calibri" w:cs="Calibri"/>
          <w:sz w:val="24"/>
          <w:szCs w:val="24"/>
        </w:rPr>
        <w:t>exercise</w:t>
      </w:r>
      <w:r w:rsidR="00476A8B" w:rsidRPr="00E62144">
        <w:rPr>
          <w:rFonts w:ascii="Calibri" w:hAnsi="Calibri" w:cs="Calibri"/>
          <w:sz w:val="24"/>
          <w:szCs w:val="24"/>
        </w:rPr>
        <w:t xml:space="preserve"> </w:t>
      </w:r>
      <w:r w:rsidRPr="00E62144">
        <w:rPr>
          <w:rFonts w:ascii="Calibri" w:hAnsi="Calibri" w:cs="Calibri"/>
          <w:sz w:val="24"/>
          <w:szCs w:val="24"/>
        </w:rPr>
        <w:t>for</w:t>
      </w:r>
      <w:r w:rsidR="00476A8B" w:rsidRPr="00E62144">
        <w:rPr>
          <w:rFonts w:ascii="Calibri" w:hAnsi="Calibri" w:cs="Calibri"/>
          <w:sz w:val="24"/>
          <w:szCs w:val="24"/>
        </w:rPr>
        <w:t xml:space="preserve"> </w:t>
      </w:r>
      <w:r w:rsidRPr="00E62144">
        <w:rPr>
          <w:rFonts w:ascii="Calibri" w:hAnsi="Calibri" w:cs="Calibri"/>
          <w:sz w:val="24"/>
          <w:szCs w:val="24"/>
        </w:rPr>
        <w:t>the</w:t>
      </w:r>
      <w:r w:rsidR="00476A8B" w:rsidRPr="00E62144">
        <w:rPr>
          <w:rFonts w:ascii="Calibri" w:hAnsi="Calibri" w:cs="Calibri"/>
          <w:sz w:val="24"/>
          <w:szCs w:val="24"/>
        </w:rPr>
        <w:t xml:space="preserve"> </w:t>
      </w:r>
      <w:r w:rsidRPr="00E62144">
        <w:rPr>
          <w:rFonts w:ascii="Calibri" w:hAnsi="Calibri" w:cs="Calibri"/>
          <w:sz w:val="24"/>
          <w:szCs w:val="24"/>
        </w:rPr>
        <w:t>students</w:t>
      </w:r>
      <w:r w:rsidR="00476A8B" w:rsidRPr="00E62144">
        <w:rPr>
          <w:rFonts w:ascii="Calibri" w:hAnsi="Calibri" w:cs="Calibri"/>
          <w:sz w:val="24"/>
          <w:szCs w:val="24"/>
        </w:rPr>
        <w:t xml:space="preserve"> </w:t>
      </w:r>
      <w:r w:rsidRPr="00E62144">
        <w:rPr>
          <w:rFonts w:ascii="Calibri" w:hAnsi="Calibri" w:cs="Calibri"/>
          <w:sz w:val="24"/>
          <w:szCs w:val="24"/>
        </w:rPr>
        <w:t>to</w:t>
      </w:r>
      <w:r w:rsidR="00476A8B" w:rsidRPr="00E62144">
        <w:rPr>
          <w:rFonts w:ascii="Calibri" w:hAnsi="Calibri" w:cs="Calibri"/>
          <w:sz w:val="24"/>
          <w:szCs w:val="24"/>
        </w:rPr>
        <w:t xml:space="preserve"> </w:t>
      </w:r>
      <w:r w:rsidRPr="00E62144">
        <w:rPr>
          <w:rFonts w:ascii="Calibri" w:hAnsi="Calibri" w:cs="Calibri"/>
          <w:sz w:val="24"/>
          <w:szCs w:val="24"/>
        </w:rPr>
        <w:t>gain</w:t>
      </w:r>
      <w:r w:rsidR="00476A8B" w:rsidRPr="00E62144">
        <w:rPr>
          <w:rFonts w:ascii="Calibri" w:hAnsi="Calibri" w:cs="Calibri"/>
          <w:sz w:val="24"/>
          <w:szCs w:val="24"/>
        </w:rPr>
        <w:t xml:space="preserve"> </w:t>
      </w:r>
      <w:r w:rsidRPr="00E62144">
        <w:rPr>
          <w:rFonts w:ascii="Calibri" w:hAnsi="Calibri" w:cs="Calibri"/>
          <w:sz w:val="24"/>
          <w:szCs w:val="24"/>
        </w:rPr>
        <w:t>hands-on</w:t>
      </w:r>
      <w:r w:rsidR="00476A8B" w:rsidRPr="00E62144">
        <w:rPr>
          <w:rFonts w:ascii="Calibri" w:hAnsi="Calibri" w:cs="Calibri"/>
          <w:sz w:val="24"/>
          <w:szCs w:val="24"/>
        </w:rPr>
        <w:t xml:space="preserve"> </w:t>
      </w:r>
      <w:r w:rsidRPr="00E62144">
        <w:rPr>
          <w:rFonts w:ascii="Calibri" w:hAnsi="Calibri" w:cs="Calibri"/>
          <w:sz w:val="24"/>
          <w:szCs w:val="24"/>
        </w:rPr>
        <w:t>experience.</w:t>
      </w:r>
      <w:r w:rsidR="00476A8B" w:rsidRPr="00E62144">
        <w:rPr>
          <w:rFonts w:ascii="Calibri" w:hAnsi="Calibri" w:cs="Calibri"/>
          <w:sz w:val="24"/>
          <w:szCs w:val="24"/>
        </w:rPr>
        <w:t xml:space="preserve"> </w:t>
      </w:r>
      <w:r w:rsidRPr="00E62144">
        <w:rPr>
          <w:rFonts w:ascii="Calibri" w:hAnsi="Calibri" w:cs="Calibri"/>
          <w:sz w:val="24"/>
          <w:szCs w:val="24"/>
        </w:rPr>
        <w:t xml:space="preserve">The day also included Role Play 3, </w:t>
      </w:r>
      <w:r w:rsidRPr="00E62144">
        <w:rPr>
          <w:rFonts w:ascii="Calibri" w:hAnsi="Calibri" w:cs="Calibri"/>
          <w:sz w:val="24"/>
          <w:szCs w:val="24"/>
        </w:rPr>
        <w:lastRenderedPageBreak/>
        <w:t>which gave students additional opportunities to practice their newly acquired communication skills, active listening, and the stages of mediation in an integrated manner.</w:t>
      </w:r>
    </w:p>
    <w:p w:rsidR="000D3471" w:rsidRPr="00E62144" w:rsidRDefault="000D3471" w:rsidP="00476A8B">
      <w:pPr>
        <w:widowControl w:val="0"/>
        <w:autoSpaceDE w:val="0"/>
        <w:autoSpaceDN w:val="0"/>
        <w:spacing w:after="0"/>
        <w:ind w:firstLine="720"/>
        <w:jc w:val="both"/>
        <w:rPr>
          <w:rFonts w:ascii="Calibri" w:hAnsi="Calibri" w:cs="Calibri"/>
          <w:sz w:val="24"/>
          <w:szCs w:val="24"/>
        </w:rPr>
      </w:pPr>
      <w:r w:rsidRPr="00E62144">
        <w:rPr>
          <w:rFonts w:ascii="Calibri" w:hAnsi="Calibri" w:cs="Calibri"/>
          <w:sz w:val="24"/>
          <w:szCs w:val="24"/>
        </w:rPr>
        <w:t>Day 3 – 04.05.2026 (9.15am to 4.00pm):</w:t>
      </w:r>
    </w:p>
    <w:p w:rsidR="000D3471" w:rsidRPr="00E62144" w:rsidRDefault="000D3471" w:rsidP="00476A8B">
      <w:pPr>
        <w:pStyle w:val="ListParagraph"/>
        <w:widowControl w:val="0"/>
        <w:numPr>
          <w:ilvl w:val="1"/>
          <w:numId w:val="5"/>
        </w:numPr>
        <w:autoSpaceDE w:val="0"/>
        <w:autoSpaceDN w:val="0"/>
        <w:spacing w:after="0"/>
        <w:contextualSpacing w:val="0"/>
        <w:jc w:val="both"/>
        <w:rPr>
          <w:rFonts w:ascii="Calibri" w:hAnsi="Calibri" w:cs="Calibri"/>
          <w:sz w:val="24"/>
          <w:szCs w:val="24"/>
        </w:rPr>
      </w:pPr>
      <w:r w:rsidRPr="00E62144">
        <w:rPr>
          <w:rFonts w:ascii="Calibri" w:hAnsi="Calibri" w:cs="Calibri"/>
          <w:sz w:val="24"/>
          <w:szCs w:val="24"/>
        </w:rPr>
        <w:t>The third and final day of the Mediation Training Programme began with a recap session, during which the trainers reviewed the extensive ground covered over the previous two days and addressed questions or doubts that the students had. The first major session of Day 3 dealt with the concept of impasse, which is a situation in mediation where the parties reach a deadlock and are unable to make further progress toward</w:t>
      </w:r>
      <w:r w:rsidR="007C632F">
        <w:rPr>
          <w:rFonts w:ascii="Calibri" w:hAnsi="Calibri" w:cs="Calibri"/>
          <w:sz w:val="24"/>
          <w:szCs w:val="24"/>
        </w:rPr>
        <w:t>s</w:t>
      </w:r>
      <w:r w:rsidRPr="00E62144">
        <w:rPr>
          <w:rFonts w:ascii="Calibri" w:hAnsi="Calibri" w:cs="Calibri"/>
          <w:sz w:val="24"/>
          <w:szCs w:val="24"/>
        </w:rPr>
        <w:t xml:space="preserve"> a resolution. The trainers explained the different types of impasse that a mediator may encounter, including emotional impasse, substantive impasse, and procedural impasse. The trainers also discussed the various stages at which an impasse might arise during the mediation and how a mediator should reflect upon and assess the situation before taking action.</w:t>
      </w:r>
    </w:p>
    <w:p w:rsidR="000D3471" w:rsidRPr="00E62144" w:rsidRDefault="000D3471" w:rsidP="00476A8B">
      <w:pPr>
        <w:pStyle w:val="ListParagraph"/>
        <w:widowControl w:val="0"/>
        <w:numPr>
          <w:ilvl w:val="1"/>
          <w:numId w:val="5"/>
        </w:numPr>
        <w:autoSpaceDE w:val="0"/>
        <w:autoSpaceDN w:val="0"/>
        <w:spacing w:after="0"/>
        <w:contextualSpacing w:val="0"/>
        <w:jc w:val="both"/>
        <w:rPr>
          <w:rFonts w:ascii="Calibri" w:hAnsi="Calibri" w:cs="Calibri"/>
          <w:sz w:val="24"/>
          <w:szCs w:val="24"/>
        </w:rPr>
      </w:pPr>
      <w:r w:rsidRPr="00E62144">
        <w:rPr>
          <w:rFonts w:ascii="Calibri" w:hAnsi="Calibri" w:cs="Calibri"/>
          <w:sz w:val="24"/>
          <w:szCs w:val="24"/>
        </w:rPr>
        <w:t>Following this, an entire session was dedicated to the techniques that a mediator can employ to break an impasse and get the parties back on track. The trainers introduced several tools and strategies, including reality testing, BATNA, WATNA, and MLATNA. The trainers also discussed lateral thinking and brainstorming as creative approaches to generating new solutions when traditional approaches have failed. Alive role play demonstration was conducted, showing how a skilled mediator might deploy these techniques in practice for which students actively volunteered to participate in.</w:t>
      </w:r>
    </w:p>
    <w:p w:rsidR="000D3471" w:rsidRPr="00E62144" w:rsidRDefault="000D3471" w:rsidP="00476A8B">
      <w:pPr>
        <w:pStyle w:val="ListParagraph"/>
        <w:widowControl w:val="0"/>
        <w:numPr>
          <w:ilvl w:val="1"/>
          <w:numId w:val="5"/>
        </w:numPr>
        <w:autoSpaceDE w:val="0"/>
        <w:autoSpaceDN w:val="0"/>
        <w:spacing w:after="0"/>
        <w:contextualSpacing w:val="0"/>
        <w:jc w:val="both"/>
        <w:rPr>
          <w:rFonts w:ascii="Calibri" w:hAnsi="Calibri" w:cs="Calibri"/>
          <w:sz w:val="24"/>
          <w:szCs w:val="24"/>
        </w:rPr>
      </w:pPr>
      <w:r w:rsidRPr="00E62144">
        <w:rPr>
          <w:rFonts w:ascii="Calibri" w:hAnsi="Calibri" w:cs="Calibri"/>
          <w:sz w:val="24"/>
          <w:szCs w:val="24"/>
        </w:rPr>
        <w:t>The afternoon sessions explained how the terms of a settlement are documented and what makes a mediation agreement enforceable. The trainers then discussed th</w:t>
      </w:r>
      <w:r w:rsidR="007C632F">
        <w:rPr>
          <w:rFonts w:ascii="Calibri" w:hAnsi="Calibri" w:cs="Calibri"/>
          <w:sz w:val="24"/>
          <w:szCs w:val="24"/>
        </w:rPr>
        <w:t>e relevance and practice of co-</w:t>
      </w:r>
      <w:r w:rsidRPr="00E62144">
        <w:rPr>
          <w:rFonts w:ascii="Calibri" w:hAnsi="Calibri" w:cs="Calibri"/>
          <w:sz w:val="24"/>
          <w:szCs w:val="24"/>
        </w:rPr>
        <w:t>mediation, where two mediators work together to facilitate a session, and the advantages and challenges of this approach. A group discussion followed, allowing students to share their thoughts on co-mediation and its applicability in different contexts. Role Play 4 and Role Play 5 based on wrongful termination and matrimonial disputes were conducted during the afternoon, providing students with their final opportunities to put all of their learning into practice in comprehensive simulated mediation exercises. By this point in the workshop, a visible transformation was evident in the students' approach and confidence.</w:t>
      </w:r>
    </w:p>
    <w:p w:rsidR="000D3471" w:rsidRPr="00E62144" w:rsidRDefault="000D3471" w:rsidP="00476A8B">
      <w:pPr>
        <w:pStyle w:val="ListParagraph"/>
        <w:widowControl w:val="0"/>
        <w:numPr>
          <w:ilvl w:val="1"/>
          <w:numId w:val="5"/>
        </w:numPr>
        <w:autoSpaceDE w:val="0"/>
        <w:autoSpaceDN w:val="0"/>
        <w:spacing w:after="0"/>
        <w:contextualSpacing w:val="0"/>
        <w:jc w:val="both"/>
        <w:rPr>
          <w:rFonts w:ascii="Calibri" w:hAnsi="Calibri" w:cs="Calibri"/>
          <w:sz w:val="24"/>
          <w:szCs w:val="24"/>
        </w:rPr>
      </w:pPr>
      <w:r w:rsidRPr="00E62144">
        <w:rPr>
          <w:rFonts w:ascii="Calibri" w:hAnsi="Calibri" w:cs="Calibri"/>
          <w:sz w:val="24"/>
          <w:szCs w:val="24"/>
        </w:rPr>
        <w:t xml:space="preserve">One of the most commendable aspects of the entire Mediation Training Programme was its highly interactive and participatory methodology. The workshop concluded with an evaluation and feedback session, during which the students shared their reflections on the three-day experience. The feedback was positive, with students expressing deep appreciation for the practical orientation </w:t>
      </w:r>
      <w:r w:rsidRPr="00E62144">
        <w:rPr>
          <w:rFonts w:ascii="Calibri" w:hAnsi="Calibri" w:cs="Calibri"/>
          <w:sz w:val="24"/>
          <w:szCs w:val="24"/>
        </w:rPr>
        <w:lastRenderedPageBreak/>
        <w:t>of the training. Following the feedback session, the programme was formally brought to a close with a group photograph of each class.</w:t>
      </w:r>
    </w:p>
    <w:p w:rsidR="006924D5" w:rsidRPr="00E62144" w:rsidRDefault="006924D5" w:rsidP="00476A8B">
      <w:pPr>
        <w:pStyle w:val="ListParagraph"/>
        <w:numPr>
          <w:ilvl w:val="0"/>
          <w:numId w:val="2"/>
        </w:numPr>
        <w:jc w:val="both"/>
        <w:rPr>
          <w:rFonts w:ascii="Calibri" w:hAnsi="Calibri" w:cs="Calibri"/>
          <w:b/>
          <w:sz w:val="24"/>
          <w:szCs w:val="24"/>
        </w:rPr>
      </w:pPr>
      <w:r w:rsidRPr="00E62144">
        <w:rPr>
          <w:rFonts w:ascii="Calibri" w:hAnsi="Calibri" w:cs="Calibri"/>
          <w:sz w:val="24"/>
          <w:szCs w:val="24"/>
        </w:rPr>
        <w:t xml:space="preserve">Internship Orientation Programme was organized for the I Year students of B.A. LL.B., B.B.A. LL.B., and LL.B. on 05.05.2026, coordinated by Smt. Sunitha N.  </w:t>
      </w:r>
      <w:r w:rsidRPr="00E62144">
        <w:rPr>
          <w:rStyle w:val="whitespace-normal"/>
          <w:rFonts w:ascii="Calibri" w:hAnsi="Calibri" w:cs="Calibri"/>
          <w:sz w:val="24"/>
          <w:szCs w:val="24"/>
        </w:rPr>
        <w:t>Prof. K. S. Suresh</w:t>
      </w:r>
      <w:r w:rsidRPr="00E62144">
        <w:rPr>
          <w:rFonts w:ascii="Calibri" w:hAnsi="Calibri" w:cs="Calibri"/>
          <w:sz w:val="24"/>
          <w:szCs w:val="24"/>
        </w:rPr>
        <w:t>, Chief Executive, addressed the students and explained the various internship opportunities available to them and their importance in accordance with the BCI guidelines. He also emphasized the need to maintain discipline during the internship period, follow the prescribed work routine, and regularly maintain a daily diary.</w:t>
      </w:r>
    </w:p>
    <w:p w:rsidR="006924D5" w:rsidRDefault="0005212D" w:rsidP="00476A8B">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t>Taxation Laws Practical Activity - Workshop on How to register under Income Tax, GST, Customs and other related taxation law was organised for students of VIII BA., LL.B (Hons.) and BBA., LL.B (Hons.) and IV semester LL.B on 06.05.2026 by CA. B N Chandrashekar and Prof. Rajashekar K, Course Teachers – Law of Taxation.</w:t>
      </w:r>
    </w:p>
    <w:p w:rsidR="000D248A" w:rsidRDefault="000D248A" w:rsidP="006805DD">
      <w:pPr>
        <w:spacing w:after="0"/>
        <w:jc w:val="both"/>
        <w:rPr>
          <w:rFonts w:ascii="Calibri" w:hAnsi="Calibri" w:cs="Calibri"/>
          <w:b/>
          <w:sz w:val="24"/>
          <w:szCs w:val="24"/>
          <w:lang w:val="en-IN"/>
        </w:rPr>
      </w:pPr>
    </w:p>
    <w:p w:rsidR="006805DD" w:rsidRPr="006805DD" w:rsidRDefault="006805DD" w:rsidP="006805DD">
      <w:pPr>
        <w:spacing w:after="0"/>
        <w:jc w:val="both"/>
        <w:rPr>
          <w:rFonts w:ascii="Calibri" w:hAnsi="Calibri" w:cs="Calibri"/>
          <w:b/>
          <w:sz w:val="24"/>
          <w:szCs w:val="24"/>
          <w:lang w:val="en-IN"/>
        </w:rPr>
      </w:pPr>
      <w:r w:rsidRPr="006805DD">
        <w:rPr>
          <w:rFonts w:ascii="Calibri" w:hAnsi="Calibri" w:cs="Calibri"/>
          <w:b/>
          <w:sz w:val="24"/>
          <w:szCs w:val="24"/>
          <w:lang w:val="en-IN"/>
        </w:rPr>
        <w:t>Allied Activities:</w:t>
      </w:r>
    </w:p>
    <w:p w:rsidR="006805DD" w:rsidRDefault="006805DD" w:rsidP="006805DD">
      <w:pPr>
        <w:pStyle w:val="ListParagraph"/>
        <w:numPr>
          <w:ilvl w:val="0"/>
          <w:numId w:val="2"/>
        </w:numPr>
        <w:spacing w:after="0"/>
        <w:jc w:val="both"/>
        <w:rPr>
          <w:rFonts w:ascii="Calibri" w:hAnsi="Calibri" w:cs="Calibri"/>
          <w:sz w:val="24"/>
          <w:szCs w:val="24"/>
          <w:lang w:val="en-IN"/>
        </w:rPr>
      </w:pPr>
      <w:r w:rsidRPr="006805DD">
        <w:rPr>
          <w:rFonts w:ascii="Calibri" w:hAnsi="Calibri" w:cs="Calibri"/>
          <w:sz w:val="24"/>
          <w:szCs w:val="24"/>
          <w:lang w:val="en-IN"/>
        </w:rPr>
        <w:t>Staff meeting was held on 05.05.2026.</w:t>
      </w:r>
    </w:p>
    <w:p w:rsidR="006805DD" w:rsidRPr="00E62144" w:rsidRDefault="006805DD" w:rsidP="006805DD">
      <w:pPr>
        <w:pStyle w:val="ListParagraph"/>
        <w:numPr>
          <w:ilvl w:val="0"/>
          <w:numId w:val="2"/>
        </w:numPr>
        <w:spacing w:after="0"/>
        <w:jc w:val="both"/>
        <w:rPr>
          <w:rFonts w:ascii="Calibri" w:hAnsi="Calibri" w:cs="Calibri"/>
          <w:sz w:val="24"/>
          <w:szCs w:val="24"/>
          <w:lang w:val="en-IN"/>
        </w:rPr>
      </w:pPr>
      <w:r w:rsidRPr="00E62144">
        <w:rPr>
          <w:rFonts w:ascii="Calibri" w:hAnsi="Calibri" w:cs="Calibri"/>
          <w:sz w:val="24"/>
          <w:szCs w:val="24"/>
          <w:lang w:val="en-IN"/>
        </w:rPr>
        <w:t>The 37</w:t>
      </w:r>
      <w:r w:rsidRPr="00E62144">
        <w:rPr>
          <w:rFonts w:ascii="Calibri" w:hAnsi="Calibri" w:cs="Calibri"/>
          <w:sz w:val="24"/>
          <w:szCs w:val="24"/>
          <w:vertAlign w:val="superscript"/>
          <w:lang w:val="en-IN"/>
        </w:rPr>
        <w:t>th</w:t>
      </w:r>
      <w:r w:rsidRPr="00E62144">
        <w:rPr>
          <w:rFonts w:ascii="Calibri" w:hAnsi="Calibri" w:cs="Calibri"/>
          <w:sz w:val="24"/>
          <w:szCs w:val="24"/>
          <w:lang w:val="en-IN"/>
        </w:rPr>
        <w:t xml:space="preserve"> Academic Council meeting was convened on 07.05.2026. </w:t>
      </w:r>
    </w:p>
    <w:p w:rsidR="006805DD" w:rsidRDefault="006805DD" w:rsidP="006805DD">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t>The College Hostel day – HOSTELISTA 2026 was held in the Silver Jubilee Hall on 07.05.2026. The formal programme began at 5.30 p.m. with an invocation by Miss. Amrutha Lakshmi. Miss. Shivani welcomed the gathering and Dr. N Vani Shree, Principal of the college, presided over the programme. Several cultural programmes were held on this occasion. Prizes were distributed to the winners in several competitions conducted in the hostel during the academic year 2025-26. Smt. M C Usha Rani, Faculty in-charge of the hostel, staff and students were present on this occasion. Miss Risha, compered the programme.</w:t>
      </w:r>
    </w:p>
    <w:p w:rsidR="006805DD" w:rsidRPr="00E62144" w:rsidRDefault="006805DD" w:rsidP="006805DD">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t>JSSLC Law Admission Entrance Test was conducted on 10.05.2026 for BA., LL.B (Hons.) and BBA., LL.B (Hons.) programme. Total of 468 candidates submitted the online application and 167 candidates appeared for BA.,LL.B (Hons.) programme and 197 candidates appeared for BBA.,LL.B(Hons.) programme JSSLC-LAT 2026.</w:t>
      </w:r>
    </w:p>
    <w:p w:rsidR="006805DD" w:rsidRDefault="006805DD" w:rsidP="006805DD">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t>The Institutional Assessment and Audit Committee (IAAC) for 2026 had visited on the 16.05.2026.  The Committee comprised of the Chairman of the Committee Prof. (Dr.) P Ishwara Bhat, Former Vice Chancellor of the Karnataka State Law University, Hubballi and the West Bengal National University of Juridical Sciences, Kolkata, and Dr. G B Aravind, Associate Professor, Department of Forensic Medicine &amp; Toxicology, JSSAHER, Mysuru, &amp; Dr. A Nagarathna, Associate Professor, NLSIU, Bengaluru.  The Committee Visit went on till the evening and concluded with Exit meeting where a report on the college’s performance was handed over to the Principal for the holistic development of the college.</w:t>
      </w:r>
    </w:p>
    <w:p w:rsidR="006805DD" w:rsidRPr="006805DD" w:rsidRDefault="006805DD" w:rsidP="006805DD">
      <w:pPr>
        <w:spacing w:after="0"/>
        <w:jc w:val="both"/>
        <w:rPr>
          <w:rFonts w:ascii="Calibri" w:hAnsi="Calibri" w:cs="Calibri"/>
          <w:b/>
          <w:sz w:val="24"/>
          <w:szCs w:val="24"/>
          <w:lang w:val="en-IN"/>
        </w:rPr>
      </w:pPr>
      <w:r w:rsidRPr="006805DD">
        <w:rPr>
          <w:rFonts w:ascii="Calibri" w:hAnsi="Calibri" w:cs="Calibri"/>
          <w:b/>
          <w:sz w:val="24"/>
          <w:szCs w:val="24"/>
          <w:lang w:val="en-IN"/>
        </w:rPr>
        <w:lastRenderedPageBreak/>
        <w:t>Cultural Club Activities:</w:t>
      </w:r>
    </w:p>
    <w:p w:rsidR="00E74333" w:rsidRPr="00E62144" w:rsidRDefault="00E74333" w:rsidP="006805DD">
      <w:pPr>
        <w:pStyle w:val="ListParagraph"/>
        <w:numPr>
          <w:ilvl w:val="0"/>
          <w:numId w:val="2"/>
        </w:numPr>
        <w:shd w:val="clear" w:color="auto" w:fill="FFFFFF"/>
        <w:spacing w:after="0" w:line="240" w:lineRule="auto"/>
        <w:jc w:val="both"/>
        <w:rPr>
          <w:rFonts w:ascii="Calibri" w:eastAsia="Times New Roman" w:hAnsi="Calibri" w:cs="Calibri"/>
          <w:color w:val="000000"/>
          <w:sz w:val="24"/>
          <w:szCs w:val="24"/>
        </w:rPr>
      </w:pPr>
      <w:r w:rsidRPr="00E62144">
        <w:rPr>
          <w:rFonts w:ascii="Calibri" w:eastAsia="Times New Roman" w:hAnsi="Calibri" w:cs="Calibri"/>
          <w:color w:val="000000"/>
          <w:sz w:val="24"/>
          <w:szCs w:val="24"/>
        </w:rPr>
        <w:t xml:space="preserve">ABHIVYAKTI 2026 - Cultural Fest was held on 8.05.2026 in the </w:t>
      </w:r>
      <w:r w:rsidRPr="00E62144">
        <w:rPr>
          <w:rFonts w:ascii="Calibri" w:hAnsi="Calibri" w:cs="Calibri"/>
          <w:sz w:val="24"/>
          <w:szCs w:val="24"/>
        </w:rPr>
        <w:t>Silver Jubilee Hall</w:t>
      </w:r>
      <w:r w:rsidRPr="00E62144">
        <w:rPr>
          <w:rFonts w:ascii="Calibri" w:eastAsia="Times New Roman" w:hAnsi="Calibri" w:cs="Calibri"/>
          <w:color w:val="000000"/>
          <w:sz w:val="24"/>
          <w:szCs w:val="24"/>
        </w:rPr>
        <w:t>.  In the presence of Dr. N. Vani Shree Principal, prizes were distributed to the students who took part in various cultural and sports events during the cultural fe</w:t>
      </w:r>
      <w:r w:rsidR="00E91DC6">
        <w:rPr>
          <w:rFonts w:ascii="Calibri" w:eastAsia="Times New Roman" w:hAnsi="Calibri" w:cs="Calibri"/>
          <w:color w:val="000000"/>
          <w:sz w:val="24"/>
          <w:szCs w:val="24"/>
        </w:rPr>
        <w:t>st and annual sports meet 2026. T</w:t>
      </w:r>
      <w:r w:rsidRPr="00E62144">
        <w:rPr>
          <w:rFonts w:ascii="Calibri" w:eastAsia="Times New Roman" w:hAnsi="Calibri" w:cs="Calibri"/>
          <w:color w:val="000000"/>
          <w:sz w:val="24"/>
          <w:szCs w:val="24"/>
        </w:rPr>
        <w:t xml:space="preserve">he programme was presided by Prof. P. Shivananada Bharathi, Controller of Examinations. After the formal programme various cultural programmes were performed by the students. Staff members and more than 200 students participated in this programme and concluded with distribution of sweets. </w:t>
      </w:r>
    </w:p>
    <w:p w:rsidR="00E74333" w:rsidRPr="00E62144" w:rsidRDefault="00E74333" w:rsidP="00E74333">
      <w:pPr>
        <w:pStyle w:val="ListParagraph"/>
        <w:shd w:val="clear" w:color="auto" w:fill="FFFFFF"/>
        <w:spacing w:after="0" w:line="240" w:lineRule="auto"/>
        <w:jc w:val="both"/>
        <w:rPr>
          <w:rFonts w:ascii="Calibri" w:eastAsia="Times New Roman" w:hAnsi="Calibri" w:cs="Calibri"/>
          <w:color w:val="000000"/>
          <w:sz w:val="24"/>
          <w:szCs w:val="24"/>
        </w:rPr>
      </w:pPr>
    </w:p>
    <w:tbl>
      <w:tblPr>
        <w:tblStyle w:val="TableGrid"/>
        <w:tblW w:w="0" w:type="auto"/>
        <w:jc w:val="center"/>
        <w:tblLook w:val="04A0"/>
      </w:tblPr>
      <w:tblGrid>
        <w:gridCol w:w="3862"/>
        <w:gridCol w:w="4788"/>
      </w:tblGrid>
      <w:tr w:rsidR="00E74333" w:rsidRPr="00E62144" w:rsidTr="00E74333">
        <w:trPr>
          <w:trHeight w:val="143"/>
          <w:jc w:val="center"/>
        </w:trPr>
        <w:tc>
          <w:tcPr>
            <w:tcW w:w="8650" w:type="dxa"/>
            <w:gridSpan w:val="2"/>
          </w:tcPr>
          <w:p w:rsidR="00E74333" w:rsidRPr="00E62144" w:rsidRDefault="00E91DC6" w:rsidP="00E74333">
            <w:pPr>
              <w:jc w:val="center"/>
              <w:rPr>
                <w:rFonts w:ascii="Calibri" w:hAnsi="Calibri" w:cs="Calibri"/>
                <w:b/>
                <w:sz w:val="24"/>
                <w:szCs w:val="24"/>
              </w:rPr>
            </w:pPr>
            <w:r>
              <w:rPr>
                <w:rFonts w:ascii="Calibri" w:hAnsi="Calibri" w:cs="Calibri"/>
                <w:b/>
                <w:sz w:val="24"/>
                <w:szCs w:val="24"/>
              </w:rPr>
              <w:t>“ABHIVYAKTHI 2026” One Week Cultural Fest C</w:t>
            </w:r>
            <w:r w:rsidR="00E74333" w:rsidRPr="00E62144">
              <w:rPr>
                <w:rFonts w:ascii="Calibri" w:hAnsi="Calibri" w:cs="Calibri"/>
                <w:b/>
                <w:sz w:val="24"/>
                <w:szCs w:val="24"/>
              </w:rPr>
              <w:t>ompetition Winners List</w:t>
            </w:r>
          </w:p>
        </w:tc>
      </w:tr>
      <w:tr w:rsidR="00E74333" w:rsidRPr="00E62144" w:rsidTr="00E74333">
        <w:trPr>
          <w:trHeight w:val="143"/>
          <w:jc w:val="center"/>
        </w:trPr>
        <w:tc>
          <w:tcPr>
            <w:tcW w:w="3862" w:type="dxa"/>
          </w:tcPr>
          <w:p w:rsidR="00E74333" w:rsidRPr="00E62144" w:rsidRDefault="00E74333" w:rsidP="00C913CB">
            <w:pPr>
              <w:jc w:val="center"/>
              <w:rPr>
                <w:rFonts w:ascii="Calibri" w:hAnsi="Calibri" w:cs="Calibri"/>
                <w:b/>
                <w:sz w:val="24"/>
                <w:szCs w:val="24"/>
              </w:rPr>
            </w:pPr>
            <w:bookmarkStart w:id="0" w:name="_GoBack"/>
            <w:bookmarkEnd w:id="0"/>
            <w:r w:rsidRPr="00E62144">
              <w:rPr>
                <w:rFonts w:ascii="Calibri" w:hAnsi="Calibri" w:cs="Calibri"/>
                <w:b/>
                <w:sz w:val="24"/>
                <w:szCs w:val="24"/>
              </w:rPr>
              <w:t>Event</w:t>
            </w:r>
          </w:p>
        </w:tc>
        <w:tc>
          <w:tcPr>
            <w:tcW w:w="4788" w:type="dxa"/>
          </w:tcPr>
          <w:p w:rsidR="00E74333" w:rsidRPr="00E62144" w:rsidRDefault="00C913CB" w:rsidP="00C913CB">
            <w:pPr>
              <w:jc w:val="center"/>
              <w:rPr>
                <w:rFonts w:ascii="Calibri" w:hAnsi="Calibri" w:cs="Calibri"/>
                <w:b/>
                <w:sz w:val="24"/>
                <w:szCs w:val="24"/>
              </w:rPr>
            </w:pPr>
            <w:r w:rsidRPr="00E62144">
              <w:rPr>
                <w:rFonts w:ascii="Calibri" w:hAnsi="Calibri" w:cs="Calibri"/>
                <w:b/>
                <w:sz w:val="24"/>
                <w:szCs w:val="24"/>
              </w:rPr>
              <w:t>Winners List</w:t>
            </w:r>
          </w:p>
        </w:tc>
      </w:tr>
      <w:tr w:rsidR="00E74333" w:rsidRPr="00E62144" w:rsidTr="00E74333">
        <w:trPr>
          <w:trHeight w:val="874"/>
          <w:jc w:val="center"/>
        </w:trPr>
        <w:tc>
          <w:tcPr>
            <w:tcW w:w="3862" w:type="dxa"/>
          </w:tcPr>
          <w:p w:rsidR="00E74333" w:rsidRPr="00E62144" w:rsidRDefault="00E74333" w:rsidP="00E74333">
            <w:pPr>
              <w:pStyle w:val="ListParagraph"/>
              <w:numPr>
                <w:ilvl w:val="0"/>
                <w:numId w:val="7"/>
              </w:numPr>
              <w:rPr>
                <w:rFonts w:ascii="Calibri" w:hAnsi="Calibri" w:cs="Calibri"/>
                <w:sz w:val="24"/>
                <w:szCs w:val="24"/>
              </w:rPr>
            </w:pPr>
            <w:r w:rsidRPr="00E62144">
              <w:rPr>
                <w:rFonts w:ascii="Calibri" w:hAnsi="Calibri" w:cs="Calibri"/>
                <w:sz w:val="24"/>
                <w:szCs w:val="24"/>
              </w:rPr>
              <w:t>Rangoli Competition</w:t>
            </w:r>
          </w:p>
          <w:p w:rsidR="00E74333" w:rsidRPr="00E62144" w:rsidRDefault="00E74333" w:rsidP="00034737">
            <w:pPr>
              <w:rPr>
                <w:rFonts w:ascii="Calibri" w:hAnsi="Calibri" w:cs="Calibri"/>
                <w:sz w:val="24"/>
                <w:szCs w:val="24"/>
              </w:rPr>
            </w:pPr>
          </w:p>
        </w:tc>
        <w:tc>
          <w:tcPr>
            <w:tcW w:w="4788" w:type="dxa"/>
          </w:tcPr>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Bhoomika – 1</w:t>
            </w:r>
            <w:r w:rsidRPr="00E62144">
              <w:rPr>
                <w:rFonts w:ascii="Calibri" w:eastAsia="Times New Roman" w:hAnsi="Calibri" w:cs="Calibri"/>
                <w:color w:val="000000"/>
                <w:sz w:val="24"/>
                <w:szCs w:val="24"/>
                <w:vertAlign w:val="superscript"/>
              </w:rPr>
              <w:t>st</w:t>
            </w:r>
            <w:r w:rsidRPr="00E62144">
              <w:rPr>
                <w:rFonts w:ascii="Calibri" w:eastAsia="Times New Roman" w:hAnsi="Calibri" w:cs="Calibri"/>
                <w:color w:val="000000"/>
                <w:sz w:val="24"/>
                <w:szCs w:val="24"/>
              </w:rPr>
              <w:t xml:space="preserve"> Place</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Harshitha and Savitha – 2</w:t>
            </w:r>
            <w:r w:rsidRPr="00E62144">
              <w:rPr>
                <w:rFonts w:ascii="Calibri" w:eastAsia="Times New Roman" w:hAnsi="Calibri" w:cs="Calibri"/>
                <w:color w:val="000000"/>
                <w:sz w:val="24"/>
                <w:szCs w:val="24"/>
                <w:vertAlign w:val="superscript"/>
              </w:rPr>
              <w:t>nd</w:t>
            </w:r>
            <w:r w:rsidRPr="00E62144">
              <w:rPr>
                <w:rFonts w:ascii="Calibri" w:eastAsia="Times New Roman" w:hAnsi="Calibri" w:cs="Calibri"/>
                <w:color w:val="000000"/>
                <w:sz w:val="24"/>
                <w:szCs w:val="24"/>
              </w:rPr>
              <w:t xml:space="preserve"> Place </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Archana and Achsha – 3</w:t>
            </w:r>
            <w:r w:rsidRPr="00E62144">
              <w:rPr>
                <w:rFonts w:ascii="Calibri" w:eastAsia="Times New Roman" w:hAnsi="Calibri" w:cs="Calibri"/>
                <w:color w:val="000000"/>
                <w:sz w:val="24"/>
                <w:szCs w:val="24"/>
                <w:vertAlign w:val="superscript"/>
              </w:rPr>
              <w:t>rd</w:t>
            </w:r>
            <w:r w:rsidRPr="00E62144">
              <w:rPr>
                <w:rFonts w:ascii="Calibri" w:eastAsia="Times New Roman" w:hAnsi="Calibri" w:cs="Calibri"/>
                <w:color w:val="000000"/>
                <w:sz w:val="24"/>
                <w:szCs w:val="24"/>
              </w:rPr>
              <w:t xml:space="preserve">  Place</w:t>
            </w:r>
          </w:p>
        </w:tc>
      </w:tr>
      <w:tr w:rsidR="00E74333" w:rsidRPr="00E62144" w:rsidTr="00E74333">
        <w:trPr>
          <w:trHeight w:val="586"/>
          <w:jc w:val="center"/>
        </w:trPr>
        <w:tc>
          <w:tcPr>
            <w:tcW w:w="3862" w:type="dxa"/>
          </w:tcPr>
          <w:p w:rsidR="00E74333" w:rsidRPr="00E62144" w:rsidRDefault="00E74333" w:rsidP="00E74333">
            <w:pPr>
              <w:pStyle w:val="ListParagraph"/>
              <w:numPr>
                <w:ilvl w:val="0"/>
                <w:numId w:val="7"/>
              </w:numPr>
              <w:rPr>
                <w:rFonts w:ascii="Calibri" w:hAnsi="Calibri" w:cs="Calibri"/>
                <w:sz w:val="24"/>
                <w:szCs w:val="24"/>
              </w:rPr>
            </w:pPr>
            <w:r w:rsidRPr="00E62144">
              <w:rPr>
                <w:rFonts w:ascii="Calibri" w:hAnsi="Calibri" w:cs="Calibri"/>
                <w:sz w:val="24"/>
                <w:szCs w:val="24"/>
              </w:rPr>
              <w:t>Best out of waste</w:t>
            </w:r>
          </w:p>
          <w:p w:rsidR="00E74333" w:rsidRPr="00E62144" w:rsidRDefault="00E74333" w:rsidP="00034737">
            <w:pPr>
              <w:rPr>
                <w:rFonts w:ascii="Calibri" w:hAnsi="Calibri" w:cs="Calibri"/>
                <w:sz w:val="24"/>
                <w:szCs w:val="24"/>
              </w:rPr>
            </w:pPr>
          </w:p>
        </w:tc>
        <w:tc>
          <w:tcPr>
            <w:tcW w:w="4788" w:type="dxa"/>
          </w:tcPr>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Madhushka J – 1</w:t>
            </w:r>
            <w:r w:rsidRPr="00E62144">
              <w:rPr>
                <w:rFonts w:ascii="Calibri" w:eastAsia="Times New Roman" w:hAnsi="Calibri" w:cs="Calibri"/>
                <w:color w:val="000000"/>
                <w:sz w:val="24"/>
                <w:szCs w:val="24"/>
                <w:vertAlign w:val="superscript"/>
              </w:rPr>
              <w:t>st</w:t>
            </w:r>
            <w:r w:rsidRPr="00E62144">
              <w:rPr>
                <w:rFonts w:ascii="Calibri" w:eastAsia="Times New Roman" w:hAnsi="Calibri" w:cs="Calibri"/>
                <w:color w:val="000000"/>
                <w:sz w:val="24"/>
                <w:szCs w:val="24"/>
              </w:rPr>
              <w:t xml:space="preserve"> Place</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Poorvika M.P – 2</w:t>
            </w:r>
            <w:r w:rsidRPr="00E62144">
              <w:rPr>
                <w:rFonts w:ascii="Calibri" w:eastAsia="Times New Roman" w:hAnsi="Calibri" w:cs="Calibri"/>
                <w:color w:val="000000"/>
                <w:sz w:val="24"/>
                <w:szCs w:val="24"/>
                <w:vertAlign w:val="superscript"/>
              </w:rPr>
              <w:t>nd</w:t>
            </w:r>
            <w:r w:rsidRPr="00E62144">
              <w:rPr>
                <w:rFonts w:ascii="Calibri" w:eastAsia="Times New Roman" w:hAnsi="Calibri" w:cs="Calibri"/>
                <w:color w:val="000000"/>
                <w:sz w:val="24"/>
                <w:szCs w:val="24"/>
              </w:rPr>
              <w:t xml:space="preserve"> Place </w:t>
            </w:r>
          </w:p>
        </w:tc>
      </w:tr>
      <w:tr w:rsidR="00E74333" w:rsidRPr="00E62144" w:rsidTr="00E74333">
        <w:trPr>
          <w:trHeight w:val="321"/>
          <w:jc w:val="center"/>
        </w:trPr>
        <w:tc>
          <w:tcPr>
            <w:tcW w:w="3862" w:type="dxa"/>
          </w:tcPr>
          <w:p w:rsidR="00E74333" w:rsidRPr="00E62144" w:rsidRDefault="00E74333" w:rsidP="00E74333">
            <w:pPr>
              <w:pStyle w:val="ListParagraph"/>
              <w:numPr>
                <w:ilvl w:val="0"/>
                <w:numId w:val="7"/>
              </w:numPr>
              <w:rPr>
                <w:rFonts w:ascii="Calibri" w:hAnsi="Calibri" w:cs="Calibri"/>
                <w:sz w:val="24"/>
                <w:szCs w:val="24"/>
              </w:rPr>
            </w:pPr>
            <w:r w:rsidRPr="00E62144">
              <w:rPr>
                <w:rFonts w:ascii="Calibri" w:hAnsi="Calibri" w:cs="Calibri"/>
                <w:sz w:val="24"/>
                <w:szCs w:val="24"/>
              </w:rPr>
              <w:t xml:space="preserve">Face Painting </w:t>
            </w:r>
          </w:p>
        </w:tc>
        <w:tc>
          <w:tcPr>
            <w:tcW w:w="4788" w:type="dxa"/>
          </w:tcPr>
          <w:p w:rsidR="00E74333" w:rsidRPr="00E62144" w:rsidRDefault="00E74333" w:rsidP="00034737">
            <w:pPr>
              <w:rPr>
                <w:rFonts w:ascii="Calibri" w:eastAsia="Times New Roman" w:hAnsi="Calibri" w:cs="Calibri"/>
                <w:color w:val="000000"/>
                <w:sz w:val="24"/>
                <w:szCs w:val="24"/>
                <w:vertAlign w:val="superscript"/>
              </w:rPr>
            </w:pPr>
            <w:r w:rsidRPr="00E62144">
              <w:rPr>
                <w:rFonts w:ascii="Calibri" w:eastAsia="Times New Roman" w:hAnsi="Calibri" w:cs="Calibri"/>
                <w:color w:val="000000"/>
                <w:sz w:val="24"/>
                <w:szCs w:val="24"/>
              </w:rPr>
              <w:t>Aakshatha N.S – 1</w:t>
            </w:r>
            <w:r w:rsidRPr="00E62144">
              <w:rPr>
                <w:rFonts w:ascii="Calibri" w:eastAsia="Times New Roman" w:hAnsi="Calibri" w:cs="Calibri"/>
                <w:color w:val="000000"/>
                <w:sz w:val="24"/>
                <w:szCs w:val="24"/>
                <w:vertAlign w:val="superscript"/>
              </w:rPr>
              <w:t xml:space="preserve">st </w:t>
            </w:r>
            <w:r w:rsidRPr="00E62144">
              <w:rPr>
                <w:rFonts w:ascii="Calibri" w:eastAsia="Times New Roman" w:hAnsi="Calibri" w:cs="Calibri"/>
                <w:color w:val="000000"/>
                <w:sz w:val="24"/>
                <w:szCs w:val="24"/>
              </w:rPr>
              <w:t>Place</w:t>
            </w:r>
          </w:p>
        </w:tc>
      </w:tr>
      <w:tr w:rsidR="00E74333" w:rsidRPr="00E62144" w:rsidTr="00E74333">
        <w:trPr>
          <w:trHeight w:val="874"/>
          <w:jc w:val="center"/>
        </w:trPr>
        <w:tc>
          <w:tcPr>
            <w:tcW w:w="3862" w:type="dxa"/>
          </w:tcPr>
          <w:p w:rsidR="00E74333" w:rsidRPr="00E62144" w:rsidRDefault="00E74333" w:rsidP="00E74333">
            <w:pPr>
              <w:pStyle w:val="ListParagraph"/>
              <w:numPr>
                <w:ilvl w:val="0"/>
                <w:numId w:val="7"/>
              </w:numPr>
              <w:rPr>
                <w:rFonts w:ascii="Calibri" w:eastAsia="Times New Roman" w:hAnsi="Calibri" w:cs="Calibri"/>
                <w:color w:val="000000"/>
                <w:sz w:val="24"/>
                <w:szCs w:val="24"/>
              </w:rPr>
            </w:pPr>
            <w:r w:rsidRPr="00E62144">
              <w:rPr>
                <w:rFonts w:ascii="Calibri" w:eastAsia="Times New Roman" w:hAnsi="Calibri" w:cs="Calibri"/>
                <w:color w:val="000000"/>
                <w:sz w:val="24"/>
                <w:szCs w:val="24"/>
              </w:rPr>
              <w:t>Cooking without Fire</w:t>
            </w:r>
          </w:p>
          <w:p w:rsidR="00E74333" w:rsidRPr="00E62144" w:rsidRDefault="00E74333" w:rsidP="00034737">
            <w:pPr>
              <w:rPr>
                <w:rFonts w:ascii="Calibri" w:hAnsi="Calibri" w:cs="Calibri"/>
                <w:sz w:val="24"/>
                <w:szCs w:val="24"/>
              </w:rPr>
            </w:pPr>
          </w:p>
        </w:tc>
        <w:tc>
          <w:tcPr>
            <w:tcW w:w="4788" w:type="dxa"/>
          </w:tcPr>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Ragini and Samarth – 1</w:t>
            </w:r>
            <w:r w:rsidRPr="00E62144">
              <w:rPr>
                <w:rFonts w:ascii="Calibri" w:eastAsia="Times New Roman" w:hAnsi="Calibri" w:cs="Calibri"/>
                <w:color w:val="000000"/>
                <w:sz w:val="24"/>
                <w:szCs w:val="24"/>
                <w:vertAlign w:val="superscript"/>
              </w:rPr>
              <w:t>st</w:t>
            </w:r>
            <w:r w:rsidRPr="00E62144">
              <w:rPr>
                <w:rFonts w:ascii="Calibri" w:eastAsia="Times New Roman" w:hAnsi="Calibri" w:cs="Calibri"/>
                <w:color w:val="000000"/>
                <w:sz w:val="24"/>
                <w:szCs w:val="24"/>
              </w:rPr>
              <w:t xml:space="preserve"> Place</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Achsha Gladys and Archana M – 2</w:t>
            </w:r>
            <w:r w:rsidRPr="00E62144">
              <w:rPr>
                <w:rFonts w:ascii="Calibri" w:eastAsia="Times New Roman" w:hAnsi="Calibri" w:cs="Calibri"/>
                <w:color w:val="000000"/>
                <w:sz w:val="24"/>
                <w:szCs w:val="24"/>
                <w:vertAlign w:val="superscript"/>
              </w:rPr>
              <w:t>nd</w:t>
            </w:r>
            <w:r w:rsidRPr="00E62144">
              <w:rPr>
                <w:rFonts w:ascii="Calibri" w:eastAsia="Times New Roman" w:hAnsi="Calibri" w:cs="Calibri"/>
                <w:color w:val="000000"/>
                <w:sz w:val="24"/>
                <w:szCs w:val="24"/>
              </w:rPr>
              <w:t xml:space="preserve"> Place </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Siri M R and Rakshitha – 3</w:t>
            </w:r>
            <w:r w:rsidRPr="00E62144">
              <w:rPr>
                <w:rFonts w:ascii="Calibri" w:eastAsia="Times New Roman" w:hAnsi="Calibri" w:cs="Calibri"/>
                <w:color w:val="000000"/>
                <w:sz w:val="24"/>
                <w:szCs w:val="24"/>
                <w:vertAlign w:val="superscript"/>
              </w:rPr>
              <w:t>rd</w:t>
            </w:r>
            <w:r w:rsidRPr="00E62144">
              <w:rPr>
                <w:rFonts w:ascii="Calibri" w:eastAsia="Times New Roman" w:hAnsi="Calibri" w:cs="Calibri"/>
                <w:color w:val="000000"/>
                <w:sz w:val="24"/>
                <w:szCs w:val="24"/>
              </w:rPr>
              <w:t xml:space="preserve"> Place</w:t>
            </w:r>
          </w:p>
        </w:tc>
      </w:tr>
      <w:tr w:rsidR="00E74333" w:rsidRPr="00E62144" w:rsidTr="00E74333">
        <w:trPr>
          <w:trHeight w:val="874"/>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Mehendi Competition</w:t>
            </w:r>
          </w:p>
          <w:p w:rsidR="00E74333" w:rsidRPr="00E62144" w:rsidRDefault="00E74333" w:rsidP="00034737">
            <w:pPr>
              <w:rPr>
                <w:rFonts w:ascii="Calibri" w:eastAsia="Times New Roman" w:hAnsi="Calibri" w:cs="Calibri"/>
                <w:color w:val="000000"/>
                <w:sz w:val="24"/>
                <w:szCs w:val="24"/>
              </w:rPr>
            </w:pPr>
          </w:p>
        </w:tc>
        <w:tc>
          <w:tcPr>
            <w:tcW w:w="4788" w:type="dxa"/>
          </w:tcPr>
          <w:p w:rsidR="00E74333" w:rsidRPr="00E62144" w:rsidRDefault="00E74333" w:rsidP="00034737">
            <w:p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Riza – 1</w:t>
            </w:r>
            <w:r w:rsidRPr="00E62144">
              <w:rPr>
                <w:rFonts w:ascii="Calibri" w:hAnsi="Calibri" w:cs="Calibri"/>
                <w:color w:val="222222"/>
                <w:sz w:val="24"/>
                <w:szCs w:val="24"/>
                <w:shd w:val="clear" w:color="auto" w:fill="FFFFFF"/>
                <w:vertAlign w:val="superscript"/>
              </w:rPr>
              <w:t>st</w:t>
            </w:r>
            <w:r w:rsidRPr="00E62144">
              <w:rPr>
                <w:rFonts w:ascii="Calibri" w:hAnsi="Calibri" w:cs="Calibri"/>
                <w:color w:val="222222"/>
                <w:sz w:val="24"/>
                <w:szCs w:val="24"/>
                <w:shd w:val="clear" w:color="auto" w:fill="FFFFFF"/>
              </w:rPr>
              <w:t xml:space="preserve">Place  </w:t>
            </w:r>
            <w:r w:rsidRPr="00E62144">
              <w:rPr>
                <w:rFonts w:ascii="Calibri" w:hAnsi="Calibri" w:cs="Calibri"/>
                <w:color w:val="222222"/>
                <w:sz w:val="24"/>
                <w:szCs w:val="24"/>
              </w:rPr>
              <w:br/>
            </w:r>
            <w:r w:rsidRPr="00E62144">
              <w:rPr>
                <w:rFonts w:ascii="Calibri" w:hAnsi="Calibri" w:cs="Calibri"/>
                <w:color w:val="222222"/>
                <w:sz w:val="24"/>
                <w:szCs w:val="24"/>
                <w:shd w:val="clear" w:color="auto" w:fill="FFFFFF"/>
              </w:rPr>
              <w:t>Karsna - 2</w:t>
            </w:r>
            <w:r w:rsidRPr="00E62144">
              <w:rPr>
                <w:rFonts w:ascii="Calibri" w:hAnsi="Calibri" w:cs="Calibri"/>
                <w:color w:val="222222"/>
                <w:sz w:val="24"/>
                <w:szCs w:val="24"/>
                <w:shd w:val="clear" w:color="auto" w:fill="FFFFFF"/>
                <w:vertAlign w:val="superscript"/>
              </w:rPr>
              <w:t>nd</w:t>
            </w:r>
            <w:r w:rsidRPr="00E62144">
              <w:rPr>
                <w:rFonts w:ascii="Calibri" w:hAnsi="Calibri" w:cs="Calibri"/>
                <w:color w:val="222222"/>
                <w:sz w:val="24"/>
                <w:szCs w:val="24"/>
                <w:shd w:val="clear" w:color="auto" w:fill="FFFFFF"/>
              </w:rPr>
              <w:t xml:space="preserve">  Second Place</w:t>
            </w:r>
            <w:r w:rsidRPr="00E62144">
              <w:rPr>
                <w:rFonts w:ascii="Calibri" w:hAnsi="Calibri" w:cs="Calibri"/>
                <w:color w:val="222222"/>
                <w:sz w:val="24"/>
                <w:szCs w:val="24"/>
              </w:rPr>
              <w:br/>
            </w:r>
            <w:r w:rsidRPr="00E62144">
              <w:rPr>
                <w:rFonts w:ascii="Calibri" w:hAnsi="Calibri" w:cs="Calibri"/>
                <w:color w:val="222222"/>
                <w:sz w:val="24"/>
                <w:szCs w:val="24"/>
                <w:shd w:val="clear" w:color="auto" w:fill="FFFFFF"/>
              </w:rPr>
              <w:t>Serena – 3</w:t>
            </w:r>
            <w:r w:rsidRPr="00E62144">
              <w:rPr>
                <w:rFonts w:ascii="Calibri" w:hAnsi="Calibri" w:cs="Calibri"/>
                <w:color w:val="222222"/>
                <w:sz w:val="24"/>
                <w:szCs w:val="24"/>
                <w:shd w:val="clear" w:color="auto" w:fill="FFFFFF"/>
                <w:vertAlign w:val="superscript"/>
              </w:rPr>
              <w:t>rd</w:t>
            </w:r>
            <w:r w:rsidRPr="00E62144">
              <w:rPr>
                <w:rFonts w:ascii="Calibri" w:hAnsi="Calibri" w:cs="Calibri"/>
                <w:color w:val="222222"/>
                <w:sz w:val="24"/>
                <w:szCs w:val="24"/>
                <w:shd w:val="clear" w:color="auto" w:fill="FFFFFF"/>
              </w:rPr>
              <w:t xml:space="preserve"> Place</w:t>
            </w:r>
          </w:p>
        </w:tc>
      </w:tr>
      <w:tr w:rsidR="00E74333" w:rsidRPr="00E62144" w:rsidTr="00E74333">
        <w:trPr>
          <w:trHeight w:val="1172"/>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Dance Competition  - Group</w:t>
            </w:r>
          </w:p>
          <w:p w:rsidR="00E74333" w:rsidRPr="00E62144" w:rsidRDefault="00E74333" w:rsidP="00034737">
            <w:pPr>
              <w:rPr>
                <w:rFonts w:ascii="Calibri" w:hAnsi="Calibri" w:cs="Calibri"/>
                <w:color w:val="222222"/>
                <w:sz w:val="24"/>
                <w:szCs w:val="24"/>
                <w:shd w:val="clear" w:color="auto" w:fill="FFFFFF"/>
              </w:rPr>
            </w:pPr>
          </w:p>
        </w:tc>
        <w:tc>
          <w:tcPr>
            <w:tcW w:w="4788" w:type="dxa"/>
          </w:tcPr>
          <w:p w:rsidR="00E74333" w:rsidRPr="00E62144" w:rsidRDefault="00E74333" w:rsidP="00034737">
            <w:p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Sangamitra and Team (Sangamitra, Shariqua, Johanna, Harini, Bhavana), – 1</w:t>
            </w:r>
            <w:r w:rsidRPr="00E62144">
              <w:rPr>
                <w:rFonts w:ascii="Calibri" w:hAnsi="Calibri" w:cs="Calibri"/>
                <w:color w:val="222222"/>
                <w:sz w:val="24"/>
                <w:szCs w:val="24"/>
                <w:shd w:val="clear" w:color="auto" w:fill="FFFFFF"/>
                <w:vertAlign w:val="superscript"/>
              </w:rPr>
              <w:t>st</w:t>
            </w:r>
            <w:r w:rsidRPr="00E62144">
              <w:rPr>
                <w:rFonts w:ascii="Calibri" w:hAnsi="Calibri" w:cs="Calibri"/>
                <w:color w:val="222222"/>
                <w:sz w:val="24"/>
                <w:szCs w:val="24"/>
                <w:shd w:val="clear" w:color="auto" w:fill="FFFFFF"/>
              </w:rPr>
              <w:t xml:space="preserve"> Place </w:t>
            </w:r>
            <w:r w:rsidRPr="00E62144">
              <w:rPr>
                <w:rFonts w:ascii="Calibri" w:hAnsi="Calibri" w:cs="Calibri"/>
                <w:color w:val="222222"/>
                <w:sz w:val="24"/>
                <w:szCs w:val="24"/>
              </w:rPr>
              <w:br/>
            </w:r>
            <w:r w:rsidRPr="00E62144">
              <w:rPr>
                <w:rFonts w:ascii="Calibri" w:hAnsi="Calibri" w:cs="Calibri"/>
                <w:color w:val="222222"/>
                <w:sz w:val="24"/>
                <w:szCs w:val="24"/>
                <w:shd w:val="clear" w:color="auto" w:fill="FFFFFF"/>
              </w:rPr>
              <w:t>Shreya and Team (Shreya, Tanmaya, Samiksha, Atulya – 2</w:t>
            </w:r>
            <w:r w:rsidRPr="00E62144">
              <w:rPr>
                <w:rFonts w:ascii="Calibri" w:hAnsi="Calibri" w:cs="Calibri"/>
                <w:color w:val="222222"/>
                <w:sz w:val="24"/>
                <w:szCs w:val="24"/>
                <w:shd w:val="clear" w:color="auto" w:fill="FFFFFF"/>
                <w:vertAlign w:val="superscript"/>
              </w:rPr>
              <w:t>nd</w:t>
            </w:r>
            <w:r w:rsidRPr="00E62144">
              <w:rPr>
                <w:rFonts w:ascii="Calibri" w:hAnsi="Calibri" w:cs="Calibri"/>
                <w:color w:val="222222"/>
                <w:sz w:val="24"/>
                <w:szCs w:val="24"/>
                <w:shd w:val="clear" w:color="auto" w:fill="FFFFFF"/>
              </w:rPr>
              <w:t xml:space="preserve"> Place</w:t>
            </w:r>
          </w:p>
        </w:tc>
      </w:tr>
      <w:tr w:rsidR="00E74333" w:rsidRPr="00E62144" w:rsidTr="00E74333">
        <w:trPr>
          <w:trHeight w:val="586"/>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Dance Competition - Solo</w:t>
            </w:r>
          </w:p>
          <w:p w:rsidR="00E74333" w:rsidRPr="00E62144" w:rsidRDefault="00E74333" w:rsidP="00034737">
            <w:pPr>
              <w:rPr>
                <w:rFonts w:ascii="Calibri" w:hAnsi="Calibri" w:cs="Calibri"/>
                <w:color w:val="222222"/>
                <w:sz w:val="24"/>
                <w:szCs w:val="24"/>
                <w:shd w:val="clear" w:color="auto" w:fill="FFFFFF"/>
              </w:rPr>
            </w:pPr>
          </w:p>
        </w:tc>
        <w:tc>
          <w:tcPr>
            <w:tcW w:w="4788" w:type="dxa"/>
          </w:tcPr>
          <w:p w:rsidR="00E74333" w:rsidRPr="00E62144" w:rsidRDefault="00E74333" w:rsidP="00034737">
            <w:p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Sangamitra – 1</w:t>
            </w:r>
            <w:r w:rsidRPr="00E62144">
              <w:rPr>
                <w:rFonts w:ascii="Calibri" w:hAnsi="Calibri" w:cs="Calibri"/>
                <w:color w:val="222222"/>
                <w:sz w:val="24"/>
                <w:szCs w:val="24"/>
                <w:shd w:val="clear" w:color="auto" w:fill="FFFFFF"/>
                <w:vertAlign w:val="superscript"/>
              </w:rPr>
              <w:t>st</w:t>
            </w:r>
            <w:r w:rsidRPr="00E62144">
              <w:rPr>
                <w:rFonts w:ascii="Calibri" w:hAnsi="Calibri" w:cs="Calibri"/>
                <w:color w:val="222222"/>
                <w:sz w:val="24"/>
                <w:szCs w:val="24"/>
                <w:shd w:val="clear" w:color="auto" w:fill="FFFFFF"/>
              </w:rPr>
              <w:t xml:space="preserve"> Place </w:t>
            </w:r>
          </w:p>
          <w:p w:rsidR="00E74333" w:rsidRPr="00E62144" w:rsidRDefault="00E74333" w:rsidP="00034737">
            <w:p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Nehal – 2</w:t>
            </w:r>
            <w:r w:rsidRPr="00E62144">
              <w:rPr>
                <w:rFonts w:ascii="Calibri" w:hAnsi="Calibri" w:cs="Calibri"/>
                <w:color w:val="222222"/>
                <w:sz w:val="24"/>
                <w:szCs w:val="24"/>
                <w:shd w:val="clear" w:color="auto" w:fill="FFFFFF"/>
                <w:vertAlign w:val="superscript"/>
              </w:rPr>
              <w:t>nd</w:t>
            </w:r>
            <w:r w:rsidRPr="00E62144">
              <w:rPr>
                <w:rFonts w:ascii="Calibri" w:hAnsi="Calibri" w:cs="Calibri"/>
                <w:color w:val="222222"/>
                <w:sz w:val="24"/>
                <w:szCs w:val="24"/>
                <w:shd w:val="clear" w:color="auto" w:fill="FFFFFF"/>
              </w:rPr>
              <w:t xml:space="preserve"> Place</w:t>
            </w:r>
          </w:p>
        </w:tc>
      </w:tr>
      <w:tr w:rsidR="00E74333" w:rsidRPr="00E62144" w:rsidTr="00E74333">
        <w:trPr>
          <w:trHeight w:val="874"/>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Singing Competition</w:t>
            </w:r>
          </w:p>
          <w:p w:rsidR="00E74333" w:rsidRPr="00E62144" w:rsidRDefault="00E74333" w:rsidP="00034737">
            <w:pPr>
              <w:rPr>
                <w:rFonts w:ascii="Calibri" w:hAnsi="Calibri" w:cs="Calibri"/>
                <w:color w:val="222222"/>
                <w:sz w:val="24"/>
                <w:szCs w:val="24"/>
                <w:shd w:val="clear" w:color="auto" w:fill="FFFFFF"/>
              </w:rPr>
            </w:pPr>
          </w:p>
        </w:tc>
        <w:tc>
          <w:tcPr>
            <w:tcW w:w="4788" w:type="dxa"/>
          </w:tcPr>
          <w:p w:rsidR="00E74333" w:rsidRPr="00E62144" w:rsidRDefault="00E74333" w:rsidP="00034737">
            <w:p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Brahami – 1</w:t>
            </w:r>
            <w:r w:rsidRPr="00E62144">
              <w:rPr>
                <w:rFonts w:ascii="Calibri" w:hAnsi="Calibri" w:cs="Calibri"/>
                <w:color w:val="222222"/>
                <w:sz w:val="24"/>
                <w:szCs w:val="24"/>
                <w:shd w:val="clear" w:color="auto" w:fill="FFFFFF"/>
                <w:vertAlign w:val="superscript"/>
              </w:rPr>
              <w:t>st</w:t>
            </w:r>
            <w:r w:rsidRPr="00E62144">
              <w:rPr>
                <w:rFonts w:ascii="Calibri" w:hAnsi="Calibri" w:cs="Calibri"/>
                <w:color w:val="222222"/>
                <w:sz w:val="24"/>
                <w:szCs w:val="24"/>
                <w:shd w:val="clear" w:color="auto" w:fill="FFFFFF"/>
              </w:rPr>
              <w:t xml:space="preserve"> Place</w:t>
            </w:r>
            <w:r w:rsidRPr="00E62144">
              <w:rPr>
                <w:rFonts w:ascii="Calibri" w:hAnsi="Calibri" w:cs="Calibri"/>
                <w:color w:val="222222"/>
                <w:sz w:val="24"/>
                <w:szCs w:val="24"/>
              </w:rPr>
              <w:br/>
            </w:r>
            <w:r w:rsidRPr="00E62144">
              <w:rPr>
                <w:rFonts w:ascii="Calibri" w:hAnsi="Calibri" w:cs="Calibri"/>
                <w:color w:val="222222"/>
                <w:sz w:val="24"/>
                <w:szCs w:val="24"/>
                <w:shd w:val="clear" w:color="auto" w:fill="FFFFFF"/>
              </w:rPr>
              <w:t>Vedashree – 2</w:t>
            </w:r>
            <w:r w:rsidRPr="00E62144">
              <w:rPr>
                <w:rFonts w:ascii="Calibri" w:hAnsi="Calibri" w:cs="Calibri"/>
                <w:color w:val="222222"/>
                <w:sz w:val="24"/>
                <w:szCs w:val="24"/>
                <w:shd w:val="clear" w:color="auto" w:fill="FFFFFF"/>
                <w:vertAlign w:val="superscript"/>
              </w:rPr>
              <w:t>nd</w:t>
            </w:r>
            <w:r w:rsidRPr="00E62144">
              <w:rPr>
                <w:rFonts w:ascii="Calibri" w:hAnsi="Calibri" w:cs="Calibri"/>
                <w:color w:val="222222"/>
                <w:sz w:val="24"/>
                <w:szCs w:val="24"/>
                <w:shd w:val="clear" w:color="auto" w:fill="FFFFFF"/>
              </w:rPr>
              <w:t xml:space="preserve"> Place</w:t>
            </w:r>
            <w:r w:rsidRPr="00E62144">
              <w:rPr>
                <w:rFonts w:ascii="Calibri" w:hAnsi="Calibri" w:cs="Calibri"/>
                <w:color w:val="222222"/>
                <w:sz w:val="24"/>
                <w:szCs w:val="24"/>
              </w:rPr>
              <w:br/>
            </w:r>
            <w:r w:rsidRPr="00E62144">
              <w:rPr>
                <w:rFonts w:ascii="Calibri" w:hAnsi="Calibri" w:cs="Calibri"/>
                <w:color w:val="222222"/>
                <w:sz w:val="24"/>
                <w:szCs w:val="24"/>
                <w:shd w:val="clear" w:color="auto" w:fill="FFFFFF"/>
              </w:rPr>
              <w:t>Raagini – 3</w:t>
            </w:r>
            <w:r w:rsidRPr="00E62144">
              <w:rPr>
                <w:rFonts w:ascii="Calibri" w:hAnsi="Calibri" w:cs="Calibri"/>
                <w:color w:val="222222"/>
                <w:sz w:val="24"/>
                <w:szCs w:val="24"/>
                <w:shd w:val="clear" w:color="auto" w:fill="FFFFFF"/>
                <w:vertAlign w:val="superscript"/>
              </w:rPr>
              <w:t>rd</w:t>
            </w:r>
            <w:r w:rsidRPr="00E62144">
              <w:rPr>
                <w:rFonts w:ascii="Calibri" w:hAnsi="Calibri" w:cs="Calibri"/>
                <w:color w:val="222222"/>
                <w:sz w:val="24"/>
                <w:szCs w:val="24"/>
                <w:shd w:val="clear" w:color="auto" w:fill="FFFFFF"/>
              </w:rPr>
              <w:t xml:space="preserve"> Place</w:t>
            </w:r>
          </w:p>
        </w:tc>
      </w:tr>
      <w:tr w:rsidR="00E74333" w:rsidRPr="00E62144" w:rsidTr="00E74333">
        <w:trPr>
          <w:trHeight w:val="586"/>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Photography Competition</w:t>
            </w:r>
          </w:p>
        </w:tc>
        <w:tc>
          <w:tcPr>
            <w:tcW w:w="4788" w:type="dxa"/>
          </w:tcPr>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Johanna Sivakumar – 1</w:t>
            </w:r>
            <w:r w:rsidRPr="00E62144">
              <w:rPr>
                <w:rFonts w:ascii="Calibri" w:eastAsia="Times New Roman" w:hAnsi="Calibri" w:cs="Calibri"/>
                <w:color w:val="000000"/>
                <w:sz w:val="24"/>
                <w:szCs w:val="24"/>
                <w:vertAlign w:val="superscript"/>
              </w:rPr>
              <w:t>st</w:t>
            </w:r>
            <w:r w:rsidRPr="00E62144">
              <w:rPr>
                <w:rFonts w:ascii="Calibri" w:eastAsia="Times New Roman" w:hAnsi="Calibri" w:cs="Calibri"/>
                <w:color w:val="000000"/>
                <w:sz w:val="24"/>
                <w:szCs w:val="24"/>
              </w:rPr>
              <w:t xml:space="preserve"> Place</w:t>
            </w:r>
          </w:p>
          <w:p w:rsidR="00E74333" w:rsidRPr="00E62144" w:rsidRDefault="00E74333" w:rsidP="00034737">
            <w:pPr>
              <w:rPr>
                <w:rFonts w:ascii="Calibri" w:eastAsia="Times New Roman" w:hAnsi="Calibri" w:cs="Calibri"/>
                <w:color w:val="000000"/>
                <w:sz w:val="24"/>
                <w:szCs w:val="24"/>
              </w:rPr>
            </w:pPr>
            <w:r w:rsidRPr="00E62144">
              <w:rPr>
                <w:rFonts w:ascii="Calibri" w:eastAsia="Times New Roman" w:hAnsi="Calibri" w:cs="Calibri"/>
                <w:color w:val="000000"/>
                <w:sz w:val="24"/>
                <w:szCs w:val="24"/>
              </w:rPr>
              <w:t>Nikhita H Mokashi – 2</w:t>
            </w:r>
            <w:r w:rsidRPr="00E62144">
              <w:rPr>
                <w:rFonts w:ascii="Calibri" w:eastAsia="Times New Roman" w:hAnsi="Calibri" w:cs="Calibri"/>
                <w:color w:val="000000"/>
                <w:sz w:val="24"/>
                <w:szCs w:val="24"/>
                <w:vertAlign w:val="superscript"/>
              </w:rPr>
              <w:t>nd</w:t>
            </w:r>
            <w:r w:rsidRPr="00E62144">
              <w:rPr>
                <w:rFonts w:ascii="Calibri" w:eastAsia="Times New Roman" w:hAnsi="Calibri" w:cs="Calibri"/>
                <w:color w:val="000000"/>
                <w:sz w:val="24"/>
                <w:szCs w:val="24"/>
              </w:rPr>
              <w:t xml:space="preserve"> Place</w:t>
            </w:r>
          </w:p>
        </w:tc>
      </w:tr>
      <w:tr w:rsidR="00E74333" w:rsidRPr="00E62144" w:rsidTr="00E74333">
        <w:trPr>
          <w:trHeight w:val="288"/>
          <w:jc w:val="center"/>
        </w:trPr>
        <w:tc>
          <w:tcPr>
            <w:tcW w:w="3862" w:type="dxa"/>
          </w:tcPr>
          <w:p w:rsidR="00E74333" w:rsidRPr="00E62144" w:rsidRDefault="00E74333" w:rsidP="00E74333">
            <w:pPr>
              <w:pStyle w:val="ListParagraph"/>
              <w:numPr>
                <w:ilvl w:val="0"/>
                <w:numId w:val="7"/>
              </w:numPr>
              <w:rPr>
                <w:rFonts w:ascii="Calibri" w:hAnsi="Calibri" w:cs="Calibri"/>
                <w:color w:val="222222"/>
                <w:sz w:val="24"/>
                <w:szCs w:val="24"/>
                <w:shd w:val="clear" w:color="auto" w:fill="FFFFFF"/>
              </w:rPr>
            </w:pPr>
            <w:r w:rsidRPr="00E62144">
              <w:rPr>
                <w:rFonts w:ascii="Calibri" w:hAnsi="Calibri" w:cs="Calibri"/>
                <w:color w:val="222222"/>
                <w:sz w:val="24"/>
                <w:szCs w:val="24"/>
                <w:shd w:val="clear" w:color="auto" w:fill="FFFFFF"/>
              </w:rPr>
              <w:t>Meme Making Competition</w:t>
            </w:r>
          </w:p>
        </w:tc>
        <w:tc>
          <w:tcPr>
            <w:tcW w:w="4788" w:type="dxa"/>
          </w:tcPr>
          <w:p w:rsidR="00E74333" w:rsidRPr="00E62144" w:rsidRDefault="00E74333" w:rsidP="00034737">
            <w:pPr>
              <w:rPr>
                <w:rFonts w:ascii="Calibri" w:hAnsi="Calibri" w:cs="Calibri"/>
                <w:sz w:val="24"/>
                <w:szCs w:val="24"/>
              </w:rPr>
            </w:pPr>
            <w:r w:rsidRPr="00E62144">
              <w:rPr>
                <w:rFonts w:ascii="Calibri" w:hAnsi="Calibri" w:cs="Calibri"/>
                <w:sz w:val="24"/>
                <w:szCs w:val="24"/>
              </w:rPr>
              <w:t>Zuber Z – 1</w:t>
            </w:r>
            <w:r w:rsidRPr="00E62144">
              <w:rPr>
                <w:rFonts w:ascii="Calibri" w:hAnsi="Calibri" w:cs="Calibri"/>
                <w:sz w:val="24"/>
                <w:szCs w:val="24"/>
                <w:vertAlign w:val="superscript"/>
              </w:rPr>
              <w:t>st</w:t>
            </w:r>
            <w:r w:rsidRPr="00E62144">
              <w:rPr>
                <w:rFonts w:ascii="Calibri" w:hAnsi="Calibri" w:cs="Calibri"/>
                <w:sz w:val="24"/>
                <w:szCs w:val="24"/>
              </w:rPr>
              <w:t xml:space="preserve"> Place</w:t>
            </w:r>
          </w:p>
        </w:tc>
      </w:tr>
    </w:tbl>
    <w:p w:rsidR="00E74333" w:rsidRPr="00E62144" w:rsidRDefault="00E74333" w:rsidP="00E74333">
      <w:pPr>
        <w:pStyle w:val="ListParagraph"/>
        <w:shd w:val="clear" w:color="auto" w:fill="FFFFFF"/>
        <w:spacing w:after="0" w:line="240" w:lineRule="auto"/>
        <w:ind w:left="1440"/>
        <w:jc w:val="both"/>
        <w:rPr>
          <w:rFonts w:ascii="Calibri" w:eastAsia="Times New Roman" w:hAnsi="Calibri" w:cs="Calibri"/>
          <w:color w:val="000000"/>
          <w:sz w:val="24"/>
          <w:szCs w:val="24"/>
        </w:rPr>
      </w:pPr>
    </w:p>
    <w:p w:rsidR="000D248A" w:rsidRDefault="000D248A" w:rsidP="006805DD">
      <w:pPr>
        <w:spacing w:after="0"/>
        <w:jc w:val="both"/>
        <w:rPr>
          <w:rFonts w:ascii="Calibri" w:hAnsi="Calibri" w:cs="Calibri"/>
          <w:b/>
          <w:sz w:val="24"/>
          <w:szCs w:val="24"/>
        </w:rPr>
      </w:pPr>
    </w:p>
    <w:p w:rsidR="006805DD" w:rsidRPr="006805DD" w:rsidRDefault="006805DD" w:rsidP="006805DD">
      <w:pPr>
        <w:spacing w:after="0"/>
        <w:jc w:val="both"/>
        <w:rPr>
          <w:rFonts w:ascii="Calibri" w:hAnsi="Calibri" w:cs="Calibri"/>
          <w:b/>
          <w:sz w:val="24"/>
          <w:szCs w:val="24"/>
        </w:rPr>
      </w:pPr>
      <w:r w:rsidRPr="006805DD">
        <w:rPr>
          <w:rFonts w:ascii="Calibri" w:hAnsi="Calibri" w:cs="Calibri"/>
          <w:b/>
          <w:sz w:val="24"/>
          <w:szCs w:val="24"/>
        </w:rPr>
        <w:t>Alumni Association Activities:</w:t>
      </w:r>
    </w:p>
    <w:p w:rsidR="00D9583B" w:rsidRPr="00E62144" w:rsidRDefault="00D9583B" w:rsidP="006805DD">
      <w:pPr>
        <w:pStyle w:val="ListParagraph"/>
        <w:numPr>
          <w:ilvl w:val="0"/>
          <w:numId w:val="2"/>
        </w:numPr>
        <w:spacing w:after="0"/>
        <w:jc w:val="both"/>
        <w:rPr>
          <w:rFonts w:ascii="Calibri" w:hAnsi="Calibri" w:cs="Calibri"/>
          <w:sz w:val="24"/>
          <w:szCs w:val="24"/>
        </w:rPr>
      </w:pPr>
      <w:r w:rsidRPr="00E62144">
        <w:rPr>
          <w:rFonts w:ascii="Calibri" w:hAnsi="Calibri" w:cs="Calibri"/>
          <w:sz w:val="24"/>
          <w:szCs w:val="24"/>
        </w:rPr>
        <w:t xml:space="preserve">The Global Alumni Meet 2026 of JSS Law College, Autonomous, was successfully conducted on 09.05.2026 with enthusiastic participation from alumni across India and abroad. The institution has consistently maintained the tradition of organizing annual alumni association meetings, fostering strong bonds between the institution and its </w:t>
      </w:r>
      <w:r w:rsidRPr="00E62144">
        <w:rPr>
          <w:rFonts w:ascii="Calibri" w:hAnsi="Calibri" w:cs="Calibri"/>
          <w:sz w:val="24"/>
          <w:szCs w:val="24"/>
        </w:rPr>
        <w:lastRenderedPageBreak/>
        <w:t xml:space="preserve">former students. The event was organized in a hybrid mode by JSSLC Alumni Association, enabling alumni from different parts of the world to participate both online and offline. More than 100 participants joined the programme virtually, while around 30 alumni visited the campus in person. The participants included distinguished alumni serving as Judges, Advocates, Public Prosecutors, Academicians, and professionals practicing in various other fields. </w:t>
      </w:r>
    </w:p>
    <w:p w:rsidR="00D9583B" w:rsidRPr="00E62144" w:rsidRDefault="00D9583B" w:rsidP="006805DD">
      <w:pPr>
        <w:pStyle w:val="ListParagraph"/>
        <w:numPr>
          <w:ilvl w:val="1"/>
          <w:numId w:val="6"/>
        </w:numPr>
        <w:ind w:left="1080"/>
        <w:jc w:val="both"/>
        <w:rPr>
          <w:rFonts w:ascii="Calibri" w:hAnsi="Calibri" w:cs="Calibri"/>
          <w:sz w:val="24"/>
          <w:szCs w:val="24"/>
        </w:rPr>
      </w:pPr>
      <w:r w:rsidRPr="00E62144">
        <w:rPr>
          <w:rFonts w:ascii="Calibri" w:hAnsi="Calibri" w:cs="Calibri"/>
          <w:sz w:val="24"/>
          <w:szCs w:val="24"/>
        </w:rPr>
        <w:t>The programme commenced with a warm welcome address delivered by the Chief Executive of the institution, Prof. K.S Suresh. This was</w:t>
      </w:r>
      <w:r w:rsidR="00C952D0">
        <w:rPr>
          <w:rFonts w:ascii="Calibri" w:hAnsi="Calibri" w:cs="Calibri"/>
          <w:sz w:val="24"/>
          <w:szCs w:val="24"/>
        </w:rPr>
        <w:t xml:space="preserve"> followed by an address by the P</w:t>
      </w:r>
      <w:r w:rsidRPr="00E62144">
        <w:rPr>
          <w:rFonts w:ascii="Calibri" w:hAnsi="Calibri" w:cs="Calibri"/>
          <w:sz w:val="24"/>
          <w:szCs w:val="24"/>
        </w:rPr>
        <w:t xml:space="preserve">rincipal, Dr. N. Vani Shree who highlighted the growth of the institution and acknowledged the remarkable achievements of its alumni. Thereafter, the President of the JSSLC Alumni Association, Prof. Shivananda Bharathi addressed the gathering and conveyed appreciation to all the alumni for remaining connected with their alma mater and contributing to its development.  A major highlight of the programme was the interaction session among the alumni. Around 53 alumni shared their experiences, memories, and professional journeys during the online interaction. </w:t>
      </w:r>
    </w:p>
    <w:p w:rsidR="00D9583B" w:rsidRPr="00E62144" w:rsidRDefault="00D9583B" w:rsidP="006805DD">
      <w:pPr>
        <w:pStyle w:val="ListParagraph"/>
        <w:numPr>
          <w:ilvl w:val="1"/>
          <w:numId w:val="6"/>
        </w:numPr>
        <w:ind w:left="1080"/>
        <w:jc w:val="both"/>
        <w:rPr>
          <w:rFonts w:ascii="Calibri" w:hAnsi="Calibri" w:cs="Calibri"/>
          <w:sz w:val="24"/>
          <w:szCs w:val="24"/>
        </w:rPr>
      </w:pPr>
      <w:r w:rsidRPr="00E62144">
        <w:rPr>
          <w:rFonts w:ascii="Calibri" w:hAnsi="Calibri" w:cs="Calibri"/>
          <w:sz w:val="24"/>
          <w:szCs w:val="24"/>
        </w:rPr>
        <w:t xml:space="preserve">The programme witnessed participation from alumni residing in different parts of India and abroad. Alumni joined from places such as Bengaluru, Kerala, Tamil Nadu, Delhi, Scotland, Kenya, and Nigeria, reflecting the national and global presence and also, the success of the institution’s former students. During the interaction, the alumni expressed their gratitude towards the institution and offered valuable suggestions for academic growth, institutional development, and strengthening alumni engagement. </w:t>
      </w:r>
    </w:p>
    <w:p w:rsidR="00D9583B" w:rsidRPr="00E62144" w:rsidRDefault="00D9583B" w:rsidP="006805DD">
      <w:pPr>
        <w:pStyle w:val="ListParagraph"/>
        <w:numPr>
          <w:ilvl w:val="1"/>
          <w:numId w:val="6"/>
        </w:numPr>
        <w:ind w:left="1080"/>
        <w:jc w:val="both"/>
        <w:rPr>
          <w:rFonts w:ascii="Calibri" w:hAnsi="Calibri" w:cs="Calibri"/>
          <w:sz w:val="24"/>
          <w:szCs w:val="24"/>
        </w:rPr>
      </w:pPr>
      <w:r w:rsidRPr="00E62144">
        <w:rPr>
          <w:rFonts w:ascii="Calibri" w:hAnsi="Calibri" w:cs="Calibri"/>
          <w:sz w:val="24"/>
          <w:szCs w:val="24"/>
        </w:rPr>
        <w:t xml:space="preserve">The programme concluded with the Vote of Thanks </w:t>
      </w:r>
      <w:r w:rsidR="00C952D0">
        <w:rPr>
          <w:rFonts w:ascii="Calibri" w:hAnsi="Calibri" w:cs="Calibri"/>
          <w:sz w:val="24"/>
          <w:szCs w:val="24"/>
        </w:rPr>
        <w:t xml:space="preserve">and the same </w:t>
      </w:r>
      <w:r w:rsidRPr="00E62144">
        <w:rPr>
          <w:rFonts w:ascii="Calibri" w:hAnsi="Calibri" w:cs="Calibri"/>
          <w:sz w:val="24"/>
          <w:szCs w:val="24"/>
        </w:rPr>
        <w:t>was delivered by the Secretary of the JSSLC Alumni Association, Mr. Pranav Kumar Nair, who also served as the host of the event. Sincere gratitude was expressed to the management, dignitaries, alumni, faculty members, students, and organizing committee for their co-operation and support in making the Global Alumni Meet 2026 a grand success.</w:t>
      </w:r>
    </w:p>
    <w:p w:rsidR="000D248A" w:rsidRDefault="000D248A" w:rsidP="006805DD">
      <w:pPr>
        <w:spacing w:after="0"/>
        <w:jc w:val="both"/>
        <w:rPr>
          <w:rFonts w:ascii="Calibri" w:hAnsi="Calibri" w:cs="Calibri"/>
          <w:b/>
          <w:sz w:val="24"/>
          <w:szCs w:val="24"/>
          <w:lang w:val="en-IN"/>
        </w:rPr>
      </w:pPr>
    </w:p>
    <w:p w:rsidR="003D7820" w:rsidRDefault="003D7820" w:rsidP="006805DD">
      <w:pPr>
        <w:spacing w:after="0"/>
        <w:jc w:val="both"/>
        <w:rPr>
          <w:rFonts w:ascii="Calibri" w:hAnsi="Calibri" w:cs="Calibri"/>
          <w:b/>
          <w:sz w:val="24"/>
          <w:szCs w:val="24"/>
          <w:lang w:val="en-IN"/>
        </w:rPr>
      </w:pPr>
      <w:r>
        <w:rPr>
          <w:rFonts w:ascii="Calibri" w:hAnsi="Calibri" w:cs="Calibri"/>
          <w:b/>
          <w:sz w:val="24"/>
          <w:szCs w:val="24"/>
          <w:lang w:val="en-IN"/>
        </w:rPr>
        <w:t>NCC Activities:</w:t>
      </w:r>
    </w:p>
    <w:p w:rsidR="003D7820" w:rsidRDefault="003D7820" w:rsidP="003D7820">
      <w:pPr>
        <w:pStyle w:val="ListParagraph"/>
        <w:numPr>
          <w:ilvl w:val="0"/>
          <w:numId w:val="2"/>
        </w:numPr>
        <w:spacing w:after="0"/>
        <w:jc w:val="both"/>
        <w:rPr>
          <w:rFonts w:cstheme="minorHAnsi"/>
          <w:sz w:val="24"/>
          <w:szCs w:val="24"/>
        </w:rPr>
      </w:pPr>
      <w:r w:rsidRPr="003D7820">
        <w:rPr>
          <w:rFonts w:cstheme="minorHAnsi"/>
          <w:sz w:val="24"/>
          <w:szCs w:val="24"/>
        </w:rPr>
        <w:t>Cdt. Johanna Sivakumar from 3</w:t>
      </w:r>
      <w:r w:rsidRPr="003D7820">
        <w:rPr>
          <w:rFonts w:cstheme="minorHAnsi"/>
          <w:sz w:val="24"/>
          <w:szCs w:val="24"/>
          <w:vertAlign w:val="superscript"/>
        </w:rPr>
        <w:t>rd</w:t>
      </w:r>
      <w:r>
        <w:rPr>
          <w:rFonts w:cstheme="minorHAnsi"/>
          <w:sz w:val="24"/>
          <w:szCs w:val="24"/>
        </w:rPr>
        <w:t xml:space="preserve"> </w:t>
      </w:r>
      <w:r w:rsidRPr="003D7820">
        <w:rPr>
          <w:rFonts w:cstheme="minorHAnsi"/>
          <w:sz w:val="24"/>
          <w:szCs w:val="24"/>
        </w:rPr>
        <w:t>year BA.</w:t>
      </w:r>
      <w:r>
        <w:rPr>
          <w:rFonts w:cstheme="minorHAnsi"/>
          <w:sz w:val="24"/>
          <w:szCs w:val="24"/>
        </w:rPr>
        <w:t xml:space="preserve">, </w:t>
      </w:r>
      <w:r w:rsidRPr="003D7820">
        <w:rPr>
          <w:rFonts w:cstheme="minorHAnsi"/>
          <w:sz w:val="24"/>
          <w:szCs w:val="24"/>
        </w:rPr>
        <w:t>LLB</w:t>
      </w:r>
      <w:r>
        <w:rPr>
          <w:rFonts w:cstheme="minorHAnsi"/>
          <w:sz w:val="24"/>
          <w:szCs w:val="24"/>
        </w:rPr>
        <w:t>., (Hons.)</w:t>
      </w:r>
      <w:r w:rsidRPr="003D7820">
        <w:rPr>
          <w:rFonts w:cstheme="minorHAnsi"/>
          <w:sz w:val="24"/>
          <w:szCs w:val="24"/>
        </w:rPr>
        <w:t xml:space="preserve"> has successfully represented Karnataka &amp; Goa Directorate at a National Level Trekking Camp - ALL INDIA NCC GIRLS TREKKING EXPEDITION conducted by the NCC in the Nilgiris. Various students from all over India representing different directorate</w:t>
      </w:r>
      <w:r w:rsidR="00C952D0">
        <w:rPr>
          <w:rFonts w:cstheme="minorHAnsi"/>
          <w:sz w:val="24"/>
          <w:szCs w:val="24"/>
        </w:rPr>
        <w:t>s</w:t>
      </w:r>
      <w:r w:rsidRPr="003D7820">
        <w:rPr>
          <w:rFonts w:cstheme="minorHAnsi"/>
          <w:sz w:val="24"/>
          <w:szCs w:val="24"/>
        </w:rPr>
        <w:t xml:space="preserve"> participated. The duration of this camp was of 8 days, indulging </w:t>
      </w:r>
      <w:r w:rsidR="00C952D0">
        <w:rPr>
          <w:rFonts w:cstheme="minorHAnsi"/>
          <w:sz w:val="24"/>
          <w:szCs w:val="24"/>
        </w:rPr>
        <w:t xml:space="preserve">the cadets </w:t>
      </w:r>
      <w:r w:rsidRPr="003D7820">
        <w:rPr>
          <w:rFonts w:cstheme="minorHAnsi"/>
          <w:sz w:val="24"/>
          <w:szCs w:val="24"/>
        </w:rPr>
        <w:t>in various trekking trails which varied in level of difficulty and got opportunity to visit places such as the Radio Astronomy Centre, Central Potato Research Centre, etc.</w:t>
      </w:r>
    </w:p>
    <w:p w:rsidR="009312AC" w:rsidRPr="009312AC" w:rsidRDefault="00C952D0" w:rsidP="009312AC">
      <w:pPr>
        <w:pStyle w:val="ListParagraph"/>
        <w:numPr>
          <w:ilvl w:val="0"/>
          <w:numId w:val="2"/>
        </w:numPr>
        <w:jc w:val="both"/>
        <w:rPr>
          <w:rFonts w:cstheme="minorHAnsi"/>
          <w:sz w:val="24"/>
        </w:rPr>
      </w:pPr>
      <w:r>
        <w:rPr>
          <w:rFonts w:cstheme="minorHAnsi"/>
          <w:sz w:val="24"/>
        </w:rPr>
        <w:lastRenderedPageBreak/>
        <w:t xml:space="preserve">The </w:t>
      </w:r>
      <w:r w:rsidR="000D248A">
        <w:rPr>
          <w:rFonts w:cstheme="minorHAnsi"/>
          <w:sz w:val="24"/>
        </w:rPr>
        <w:t>Annual Training Camp was conducted f</w:t>
      </w:r>
      <w:r w:rsidR="009312AC">
        <w:rPr>
          <w:rFonts w:cstheme="minorHAnsi"/>
          <w:sz w:val="24"/>
        </w:rPr>
        <w:t>rom 17.05.2026 to 26.05.2026</w:t>
      </w:r>
      <w:r w:rsidR="000D248A">
        <w:rPr>
          <w:rFonts w:cstheme="minorHAnsi"/>
          <w:sz w:val="24"/>
        </w:rPr>
        <w:t>. The cadets of JSS L</w:t>
      </w:r>
      <w:r w:rsidR="009312AC" w:rsidRPr="009312AC">
        <w:rPr>
          <w:rFonts w:cstheme="minorHAnsi"/>
          <w:sz w:val="24"/>
        </w:rPr>
        <w:t>aw College actively participated in various training and developmental activities conducted during the camp. The day began with a Health Run to improve physical endurance, followed by Drill Practice and Arms Drill sessions aimed at enhancing discipline, coordination, and command response. SD/SW cadets underwent Range Firing and Skeet Range Firing training, where they received guidance on weapon handling, safety precautions, aiming techniques, and firing procedures, which improved their confidence and shooting skills. Cadets also attended informative ses</w:t>
      </w:r>
      <w:r w:rsidR="00F2261F">
        <w:rPr>
          <w:rFonts w:cstheme="minorHAnsi"/>
          <w:sz w:val="24"/>
        </w:rPr>
        <w:t>sions, including a lecture by G</w:t>
      </w:r>
      <w:r w:rsidR="009312AC" w:rsidRPr="009312AC">
        <w:rPr>
          <w:rFonts w:cstheme="minorHAnsi"/>
          <w:sz w:val="24"/>
        </w:rPr>
        <w:t>p. Capt. A. Chaturvedi</w:t>
      </w:r>
      <w:r w:rsidR="00F2261F">
        <w:rPr>
          <w:rFonts w:cstheme="minorHAnsi"/>
          <w:sz w:val="24"/>
        </w:rPr>
        <w:t xml:space="preserve"> (Retd)</w:t>
      </w:r>
      <w:r w:rsidR="009312AC" w:rsidRPr="009312AC">
        <w:rPr>
          <w:rFonts w:cstheme="minorHAnsi"/>
          <w:sz w:val="24"/>
        </w:rPr>
        <w:t>, a Fire Safety lecture, and an awareness program</w:t>
      </w:r>
      <w:r>
        <w:rPr>
          <w:rFonts w:cstheme="minorHAnsi"/>
          <w:sz w:val="24"/>
        </w:rPr>
        <w:t>me</w:t>
      </w:r>
      <w:r w:rsidR="009312AC" w:rsidRPr="009312AC">
        <w:rPr>
          <w:rFonts w:cstheme="minorHAnsi"/>
          <w:sz w:val="24"/>
        </w:rPr>
        <w:t xml:space="preserve"> on Improvised Explosive Devices (IEDs) conducted by the Karnataka State Police along with a Dog Show demonstrating the operational role of police dogs. Video clippings of the Indian Air Force were screened to inspire cadets. In addition, cadets participated in Shramadan activities, tent pitching training, sports events, and cultural practice sessions, promoting teamwork, social responsibility, leadership, and overall personality development.</w:t>
      </w:r>
    </w:p>
    <w:p w:rsidR="009312AC" w:rsidRDefault="009312AC" w:rsidP="009312AC">
      <w:pPr>
        <w:pStyle w:val="ListParagraph"/>
        <w:spacing w:after="0"/>
        <w:jc w:val="both"/>
        <w:rPr>
          <w:rFonts w:cstheme="minorHAnsi"/>
          <w:sz w:val="24"/>
          <w:szCs w:val="24"/>
        </w:rPr>
      </w:pPr>
    </w:p>
    <w:p w:rsidR="005F0919" w:rsidRPr="006B7662" w:rsidRDefault="005F0919" w:rsidP="006B7662">
      <w:pPr>
        <w:tabs>
          <w:tab w:val="left" w:pos="1170"/>
        </w:tabs>
        <w:jc w:val="both"/>
        <w:rPr>
          <w:b/>
          <w:sz w:val="24"/>
        </w:rPr>
      </w:pPr>
      <w:r w:rsidRPr="006B7662">
        <w:rPr>
          <w:b/>
          <w:sz w:val="24"/>
        </w:rPr>
        <w:t>Moot Court Activities:</w:t>
      </w:r>
    </w:p>
    <w:p w:rsidR="005F0919" w:rsidRPr="006B7662" w:rsidRDefault="005F0919" w:rsidP="006B7662">
      <w:pPr>
        <w:pStyle w:val="ListParagraph"/>
        <w:numPr>
          <w:ilvl w:val="0"/>
          <w:numId w:val="8"/>
        </w:numPr>
        <w:tabs>
          <w:tab w:val="left" w:pos="1170"/>
        </w:tabs>
        <w:jc w:val="both"/>
        <w:rPr>
          <w:sz w:val="24"/>
        </w:rPr>
      </w:pPr>
      <w:r w:rsidRPr="006B7662">
        <w:rPr>
          <w:sz w:val="24"/>
        </w:rPr>
        <w:t>Mr. Vidit V, Mr. Mohammad Subhan of VIII Semester BBA., LL.B(Hons.) and Ms. Gouri Hanasoge of VI Semester BA., LL.B (Hons.) participated in the 3</w:t>
      </w:r>
      <w:r w:rsidRPr="006B7662">
        <w:rPr>
          <w:sz w:val="24"/>
          <w:vertAlign w:val="superscript"/>
        </w:rPr>
        <w:t>rd</w:t>
      </w:r>
      <w:r w:rsidRPr="006B7662">
        <w:rPr>
          <w:sz w:val="24"/>
        </w:rPr>
        <w:t xml:space="preserve"> All India Moot Court Competition, held at Vivekananda Law College, Puttur, Dakshina Kannada from 09.05.2026 to 10.05.2026. Mr. Vidit V was adjudged the Best Male Mooter and was awarded a cash prize of Rs. 3000/- in recogniti</w:t>
      </w:r>
      <w:r w:rsidR="00C952D0">
        <w:rPr>
          <w:sz w:val="24"/>
        </w:rPr>
        <w:t xml:space="preserve">on </w:t>
      </w:r>
      <w:r w:rsidRPr="006B7662">
        <w:rPr>
          <w:sz w:val="24"/>
        </w:rPr>
        <w:t>o</w:t>
      </w:r>
      <w:r w:rsidR="00C952D0">
        <w:rPr>
          <w:sz w:val="24"/>
        </w:rPr>
        <w:t>f</w:t>
      </w:r>
      <w:r w:rsidRPr="006B7662">
        <w:rPr>
          <w:sz w:val="24"/>
        </w:rPr>
        <w:t xml:space="preserve"> his outstanding oral submissions. </w:t>
      </w:r>
    </w:p>
    <w:p w:rsidR="005F0919" w:rsidRPr="006B7662" w:rsidRDefault="005F0919" w:rsidP="006B7662">
      <w:pPr>
        <w:pStyle w:val="ListParagraph"/>
        <w:numPr>
          <w:ilvl w:val="0"/>
          <w:numId w:val="8"/>
        </w:numPr>
        <w:tabs>
          <w:tab w:val="left" w:pos="1170"/>
        </w:tabs>
        <w:jc w:val="both"/>
        <w:rPr>
          <w:sz w:val="24"/>
        </w:rPr>
      </w:pPr>
      <w:r w:rsidRPr="006B7662">
        <w:rPr>
          <w:sz w:val="24"/>
        </w:rPr>
        <w:t>Mr. Vaishnav Kiran, Ms. Smriti Srikanth and Mohammad Ali Fahad of VI Semester BA.,LL.B (Hons.) participated in the 30</w:t>
      </w:r>
      <w:r w:rsidRPr="006B7662">
        <w:rPr>
          <w:sz w:val="24"/>
          <w:vertAlign w:val="superscript"/>
        </w:rPr>
        <w:t>th</w:t>
      </w:r>
      <w:r w:rsidRPr="006B7662">
        <w:rPr>
          <w:sz w:val="24"/>
        </w:rPr>
        <w:t xml:space="preserve"> All India Moot Court Competition, held at University Law College, Bangalore University, Bengaluru from 29.05.2026 to 31.05.2026. The team secured the First Rank in the Preliminary Qualifying Rounds, also Mr. Vaishnav Kiran was adjudged Best Mooter (Overall Category) and was awarded a cash prize of Rs. 10000/-. Ms. Smriti Srikanth was adjudged Best Lady Advocate and was awarded a cash prize of Rs. 7500/-.</w:t>
      </w:r>
    </w:p>
    <w:p w:rsidR="005F0919" w:rsidRPr="006B7662" w:rsidRDefault="005F0919" w:rsidP="006B7662">
      <w:pPr>
        <w:pStyle w:val="ListParagraph"/>
        <w:numPr>
          <w:ilvl w:val="0"/>
          <w:numId w:val="8"/>
        </w:numPr>
        <w:tabs>
          <w:tab w:val="left" w:pos="1170"/>
        </w:tabs>
        <w:jc w:val="both"/>
        <w:rPr>
          <w:sz w:val="24"/>
        </w:rPr>
      </w:pPr>
      <w:r w:rsidRPr="006B7662">
        <w:rPr>
          <w:sz w:val="24"/>
        </w:rPr>
        <w:t>Ms. Anuhya N Muralidhar, Mr. Mayur B and Mr. Mr. Manamohana S of IV Semester BA., LL.B (Hons.) participated in the Moot Court Competition 2.0, 2026 held at School of Law, M. S. Ramaiah University of Applied Sciences from 22.05.2026 to 24.05.2026.</w:t>
      </w:r>
    </w:p>
    <w:p w:rsidR="005F0919" w:rsidRPr="006B7662" w:rsidRDefault="005F0919" w:rsidP="006B7662">
      <w:pPr>
        <w:tabs>
          <w:tab w:val="left" w:pos="1170"/>
        </w:tabs>
        <w:spacing w:after="0"/>
        <w:jc w:val="both"/>
        <w:rPr>
          <w:rFonts w:ascii="Calibri" w:hAnsi="Calibri" w:cs="Calibri"/>
          <w:b/>
          <w:sz w:val="28"/>
          <w:szCs w:val="24"/>
          <w:lang w:val="en-IN"/>
        </w:rPr>
      </w:pPr>
    </w:p>
    <w:p w:rsidR="006805DD" w:rsidRPr="006805DD" w:rsidRDefault="006805DD" w:rsidP="006805DD">
      <w:pPr>
        <w:spacing w:after="0"/>
        <w:jc w:val="both"/>
        <w:rPr>
          <w:rFonts w:ascii="Calibri" w:hAnsi="Calibri" w:cs="Calibri"/>
          <w:b/>
          <w:sz w:val="24"/>
          <w:szCs w:val="24"/>
          <w:lang w:val="en-IN"/>
        </w:rPr>
      </w:pPr>
      <w:r w:rsidRPr="006805DD">
        <w:rPr>
          <w:rFonts w:ascii="Calibri" w:hAnsi="Calibri" w:cs="Calibri"/>
          <w:b/>
          <w:sz w:val="24"/>
          <w:szCs w:val="24"/>
          <w:lang w:val="en-IN"/>
        </w:rPr>
        <w:t>Faculty Participation/Achievements etc:</w:t>
      </w:r>
    </w:p>
    <w:p w:rsidR="006805DD" w:rsidRPr="00E62144" w:rsidRDefault="006805DD" w:rsidP="006805DD">
      <w:pPr>
        <w:pStyle w:val="ListParagraph"/>
        <w:numPr>
          <w:ilvl w:val="0"/>
          <w:numId w:val="2"/>
        </w:numPr>
        <w:spacing w:after="0"/>
        <w:jc w:val="both"/>
        <w:rPr>
          <w:rFonts w:ascii="Calibri" w:hAnsi="Calibri" w:cs="Calibri"/>
          <w:sz w:val="24"/>
          <w:szCs w:val="24"/>
          <w:lang w:val="en-IN"/>
        </w:rPr>
      </w:pPr>
      <w:r w:rsidRPr="00E62144">
        <w:rPr>
          <w:rFonts w:ascii="Calibri" w:hAnsi="Calibri" w:cs="Calibri"/>
          <w:sz w:val="24"/>
          <w:szCs w:val="24"/>
          <w:lang w:val="en-IN"/>
        </w:rPr>
        <w:t xml:space="preserve">On 06.05.2026, Smt. Usharani M C’s Ph.D. thesis entitled ‘Legal Regime on Right to Maintenance – a Critical Analysis’, Open Viva voce was held at the Department of Studies in Law, University of Mysore, Mysuru. </w:t>
      </w:r>
    </w:p>
    <w:p w:rsidR="006924D5" w:rsidRPr="00E62144" w:rsidRDefault="006924D5" w:rsidP="00476A8B">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lastRenderedPageBreak/>
        <w:t>Dr. Usharani</w:t>
      </w:r>
      <w:r w:rsidR="00E5776E" w:rsidRPr="00E62144">
        <w:rPr>
          <w:rFonts w:ascii="Calibri" w:hAnsi="Calibri" w:cs="Calibri"/>
          <w:sz w:val="24"/>
          <w:szCs w:val="24"/>
          <w:lang w:val="en-IN"/>
        </w:rPr>
        <w:t xml:space="preserve"> M C attended the m</w:t>
      </w:r>
      <w:r w:rsidRPr="00E62144">
        <w:rPr>
          <w:rFonts w:ascii="Calibri" w:hAnsi="Calibri" w:cs="Calibri"/>
          <w:sz w:val="24"/>
          <w:szCs w:val="24"/>
          <w:lang w:val="en-IN"/>
        </w:rPr>
        <w:t>eeting on 25</w:t>
      </w:r>
      <w:r w:rsidR="00E5776E" w:rsidRPr="00E62144">
        <w:rPr>
          <w:rFonts w:ascii="Calibri" w:hAnsi="Calibri" w:cs="Calibri"/>
          <w:sz w:val="24"/>
          <w:szCs w:val="24"/>
          <w:lang w:val="en-IN"/>
        </w:rPr>
        <w:t>.05.2026</w:t>
      </w:r>
      <w:r w:rsidRPr="00E62144">
        <w:rPr>
          <w:rFonts w:ascii="Calibri" w:hAnsi="Calibri" w:cs="Calibri"/>
          <w:sz w:val="24"/>
          <w:szCs w:val="24"/>
          <w:lang w:val="en-IN"/>
        </w:rPr>
        <w:t xml:space="preserve">, at 10.30am convened to discuss about the participation of the hostelites in JSS Cultural Forum at the JSS </w:t>
      </w:r>
      <w:r w:rsidR="00C952D0">
        <w:rPr>
          <w:rFonts w:ascii="Calibri" w:hAnsi="Calibri" w:cs="Calibri"/>
          <w:sz w:val="24"/>
          <w:szCs w:val="24"/>
          <w:lang w:val="en-IN"/>
        </w:rPr>
        <w:t>College for Women, Saraswathipuram,</w:t>
      </w:r>
      <w:r w:rsidRPr="00E62144">
        <w:rPr>
          <w:rFonts w:ascii="Calibri" w:hAnsi="Calibri" w:cs="Calibri"/>
          <w:sz w:val="24"/>
          <w:szCs w:val="24"/>
          <w:lang w:val="en-IN"/>
        </w:rPr>
        <w:t xml:space="preserve"> Mysuru.</w:t>
      </w:r>
    </w:p>
    <w:p w:rsidR="00DE5475" w:rsidRPr="00E62144" w:rsidRDefault="00E5776E" w:rsidP="00476A8B">
      <w:pPr>
        <w:pStyle w:val="ListParagraph"/>
        <w:numPr>
          <w:ilvl w:val="0"/>
          <w:numId w:val="2"/>
        </w:numPr>
        <w:jc w:val="both"/>
        <w:rPr>
          <w:rFonts w:ascii="Calibri" w:hAnsi="Calibri" w:cs="Calibri"/>
          <w:sz w:val="24"/>
          <w:szCs w:val="24"/>
          <w:lang w:val="en-IN"/>
        </w:rPr>
      </w:pPr>
      <w:r w:rsidRPr="00E62144">
        <w:rPr>
          <w:rFonts w:ascii="Calibri" w:hAnsi="Calibri" w:cs="Calibri"/>
          <w:sz w:val="24"/>
          <w:szCs w:val="24"/>
          <w:lang w:val="en-IN"/>
        </w:rPr>
        <w:t>Dr. N Vani Shree attended the m</w:t>
      </w:r>
      <w:r w:rsidR="006924D5" w:rsidRPr="00E62144">
        <w:rPr>
          <w:rFonts w:ascii="Calibri" w:hAnsi="Calibri" w:cs="Calibri"/>
          <w:sz w:val="24"/>
          <w:szCs w:val="24"/>
          <w:lang w:val="en-IN"/>
        </w:rPr>
        <w:t>eeting on 26</w:t>
      </w:r>
      <w:r w:rsidRPr="00E62144">
        <w:rPr>
          <w:rFonts w:ascii="Calibri" w:hAnsi="Calibri" w:cs="Calibri"/>
          <w:sz w:val="24"/>
          <w:szCs w:val="24"/>
          <w:lang w:val="en-IN"/>
        </w:rPr>
        <w:t>.05.2026</w:t>
      </w:r>
      <w:r w:rsidR="006924D5" w:rsidRPr="00E62144">
        <w:rPr>
          <w:rFonts w:ascii="Calibri" w:hAnsi="Calibri" w:cs="Calibri"/>
          <w:sz w:val="24"/>
          <w:szCs w:val="24"/>
          <w:lang w:val="en-IN"/>
        </w:rPr>
        <w:t xml:space="preserve">, at 3.30pm at the JSS College of Arts, Commerce and Science, Mysuru, on Examination Reforms, convened by the Examination Reforms Committee, under IQAC of the college.  </w:t>
      </w:r>
    </w:p>
    <w:p w:rsidR="00E62144" w:rsidRPr="00E62144" w:rsidRDefault="00A632A2">
      <w:pPr>
        <w:jc w:val="center"/>
        <w:rPr>
          <w:rFonts w:ascii="Calibri" w:hAnsi="Calibri" w:cs="Calibri"/>
          <w:sz w:val="24"/>
          <w:szCs w:val="24"/>
          <w:lang w:val="en-IN"/>
        </w:rPr>
      </w:pPr>
      <w:r w:rsidRPr="00E62144">
        <w:rPr>
          <w:rFonts w:ascii="Calibri" w:hAnsi="Calibri" w:cs="Calibri"/>
          <w:sz w:val="24"/>
          <w:szCs w:val="24"/>
          <w:lang w:val="en-IN"/>
        </w:rPr>
        <w:t>*****</w:t>
      </w:r>
    </w:p>
    <w:sectPr w:rsidR="00E62144" w:rsidRPr="00E62144" w:rsidSect="009E6B7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8D" w:rsidRDefault="0012218D" w:rsidP="00C913CB">
      <w:pPr>
        <w:spacing w:after="0" w:line="240" w:lineRule="auto"/>
      </w:pPr>
      <w:r>
        <w:separator/>
      </w:r>
    </w:p>
  </w:endnote>
  <w:endnote w:type="continuationSeparator" w:id="1">
    <w:p w:rsidR="0012218D" w:rsidRDefault="0012218D" w:rsidP="00C91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800688"/>
      <w:docPartObj>
        <w:docPartGallery w:val="Page Numbers (Bottom of Page)"/>
        <w:docPartUnique/>
      </w:docPartObj>
    </w:sdtPr>
    <w:sdtEndPr>
      <w:rPr>
        <w:color w:val="7F7F7F" w:themeColor="background1" w:themeShade="7F"/>
        <w:spacing w:val="60"/>
      </w:rPr>
    </w:sdtEndPr>
    <w:sdtContent>
      <w:p w:rsidR="00C913CB" w:rsidRDefault="008C4A3B">
        <w:pPr>
          <w:pStyle w:val="Footer"/>
          <w:pBdr>
            <w:top w:val="single" w:sz="4" w:space="1" w:color="D9D9D9" w:themeColor="background1" w:themeShade="D9"/>
          </w:pBdr>
          <w:rPr>
            <w:b/>
          </w:rPr>
        </w:pPr>
        <w:r w:rsidRPr="00C913CB">
          <w:rPr>
            <w:sz w:val="20"/>
          </w:rPr>
          <w:fldChar w:fldCharType="begin"/>
        </w:r>
        <w:r w:rsidR="00C913CB" w:rsidRPr="00C913CB">
          <w:rPr>
            <w:sz w:val="20"/>
          </w:rPr>
          <w:instrText xml:space="preserve"> PAGE   \* MERGEFORMAT </w:instrText>
        </w:r>
        <w:r w:rsidRPr="00C913CB">
          <w:rPr>
            <w:sz w:val="20"/>
          </w:rPr>
          <w:fldChar w:fldCharType="separate"/>
        </w:r>
        <w:r w:rsidR="007B5879">
          <w:rPr>
            <w:noProof/>
            <w:sz w:val="20"/>
          </w:rPr>
          <w:t>7</w:t>
        </w:r>
        <w:r w:rsidRPr="00C913CB">
          <w:rPr>
            <w:sz w:val="20"/>
          </w:rPr>
          <w:fldChar w:fldCharType="end"/>
        </w:r>
        <w:r w:rsidR="00C913CB" w:rsidRPr="00C913CB">
          <w:rPr>
            <w:sz w:val="20"/>
          </w:rPr>
          <w:t xml:space="preserve"> |JSSLC Monthly Report – May 2026</w:t>
        </w:r>
      </w:p>
    </w:sdtContent>
  </w:sdt>
  <w:p w:rsidR="00C913CB" w:rsidRDefault="00C91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8D" w:rsidRDefault="0012218D" w:rsidP="00C913CB">
      <w:pPr>
        <w:spacing w:after="0" w:line="240" w:lineRule="auto"/>
      </w:pPr>
      <w:r>
        <w:separator/>
      </w:r>
    </w:p>
  </w:footnote>
  <w:footnote w:type="continuationSeparator" w:id="1">
    <w:p w:rsidR="0012218D" w:rsidRDefault="0012218D" w:rsidP="00C91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40611"/>
    <w:multiLevelType w:val="hybridMultilevel"/>
    <w:tmpl w:val="95486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9383F"/>
    <w:multiLevelType w:val="hybridMultilevel"/>
    <w:tmpl w:val="B216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A37D0"/>
    <w:multiLevelType w:val="hybridMultilevel"/>
    <w:tmpl w:val="3A125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DD61E9E"/>
    <w:multiLevelType w:val="hybridMultilevel"/>
    <w:tmpl w:val="B33A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C5BDF"/>
    <w:multiLevelType w:val="hybridMultilevel"/>
    <w:tmpl w:val="83DA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D97309"/>
    <w:multiLevelType w:val="hybridMultilevel"/>
    <w:tmpl w:val="8B329A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52C6F"/>
    <w:multiLevelType w:val="hybridMultilevel"/>
    <w:tmpl w:val="871A7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D045FF"/>
    <w:multiLevelType w:val="hybridMultilevel"/>
    <w:tmpl w:val="040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82C07"/>
    <w:rsid w:val="0005212D"/>
    <w:rsid w:val="00082C07"/>
    <w:rsid w:val="00086441"/>
    <w:rsid w:val="000D248A"/>
    <w:rsid w:val="000D3471"/>
    <w:rsid w:val="0010183E"/>
    <w:rsid w:val="0012218D"/>
    <w:rsid w:val="00135F55"/>
    <w:rsid w:val="0016282E"/>
    <w:rsid w:val="001633BB"/>
    <w:rsid w:val="00166CD0"/>
    <w:rsid w:val="001A2D50"/>
    <w:rsid w:val="001C288B"/>
    <w:rsid w:val="00201422"/>
    <w:rsid w:val="003D7820"/>
    <w:rsid w:val="00460C31"/>
    <w:rsid w:val="00476A8B"/>
    <w:rsid w:val="00504D34"/>
    <w:rsid w:val="005F0919"/>
    <w:rsid w:val="006805DD"/>
    <w:rsid w:val="006924D5"/>
    <w:rsid w:val="006B7662"/>
    <w:rsid w:val="007B5879"/>
    <w:rsid w:val="007C632F"/>
    <w:rsid w:val="00826064"/>
    <w:rsid w:val="00835163"/>
    <w:rsid w:val="00866F5B"/>
    <w:rsid w:val="008C4A3B"/>
    <w:rsid w:val="0090495F"/>
    <w:rsid w:val="009312AC"/>
    <w:rsid w:val="00936352"/>
    <w:rsid w:val="009E6B75"/>
    <w:rsid w:val="00A12897"/>
    <w:rsid w:val="00A632A2"/>
    <w:rsid w:val="00AE131F"/>
    <w:rsid w:val="00B33739"/>
    <w:rsid w:val="00B40A8A"/>
    <w:rsid w:val="00C376B0"/>
    <w:rsid w:val="00C61362"/>
    <w:rsid w:val="00C913CB"/>
    <w:rsid w:val="00C952D0"/>
    <w:rsid w:val="00D9583B"/>
    <w:rsid w:val="00DE5475"/>
    <w:rsid w:val="00E5423D"/>
    <w:rsid w:val="00E5776E"/>
    <w:rsid w:val="00E62144"/>
    <w:rsid w:val="00E73D29"/>
    <w:rsid w:val="00E74333"/>
    <w:rsid w:val="00E91DC6"/>
    <w:rsid w:val="00EA3417"/>
    <w:rsid w:val="00EA3467"/>
    <w:rsid w:val="00EB748E"/>
    <w:rsid w:val="00F2261F"/>
    <w:rsid w:val="00F23467"/>
    <w:rsid w:val="00F840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07"/>
    <w:pPr>
      <w:ind w:left="720"/>
      <w:contextualSpacing/>
    </w:pPr>
  </w:style>
  <w:style w:type="character" w:customStyle="1" w:styleId="whitespace-normal">
    <w:name w:val="whitespace-normal"/>
    <w:basedOn w:val="DefaultParagraphFont"/>
    <w:rsid w:val="006924D5"/>
  </w:style>
  <w:style w:type="paragraph" w:styleId="BalloonText">
    <w:name w:val="Balloon Text"/>
    <w:basedOn w:val="Normal"/>
    <w:link w:val="BalloonTextChar"/>
    <w:uiPriority w:val="99"/>
    <w:semiHidden/>
    <w:unhideWhenUsed/>
    <w:rsid w:val="0082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64"/>
    <w:rPr>
      <w:rFonts w:ascii="Tahoma" w:hAnsi="Tahoma" w:cs="Tahoma"/>
      <w:sz w:val="16"/>
      <w:szCs w:val="16"/>
    </w:rPr>
  </w:style>
  <w:style w:type="table" w:styleId="TableGrid">
    <w:name w:val="Table Grid"/>
    <w:basedOn w:val="TableNormal"/>
    <w:uiPriority w:val="59"/>
    <w:rsid w:val="00E74333"/>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13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13CB"/>
  </w:style>
  <w:style w:type="paragraph" w:styleId="Footer">
    <w:name w:val="footer"/>
    <w:basedOn w:val="Normal"/>
    <w:link w:val="FooterChar"/>
    <w:uiPriority w:val="99"/>
    <w:unhideWhenUsed/>
    <w:rsid w:val="00C9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jsslc mysore</dc:creator>
  <cp:lastModifiedBy>Windows User</cp:lastModifiedBy>
  <cp:revision>27</cp:revision>
  <dcterms:created xsi:type="dcterms:W3CDTF">2026-05-05T07:17:00Z</dcterms:created>
  <dcterms:modified xsi:type="dcterms:W3CDTF">2026-06-05T18:54:00Z</dcterms:modified>
</cp:coreProperties>
</file>